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08FDC2" w14:textId="0D231C12" w:rsidR="006B3059" w:rsidRPr="00FD7F41" w:rsidRDefault="003E0CF3">
      <w:pPr>
        <w:rPr>
          <w:rFonts w:cstheme="minorHAnsi"/>
          <w:b/>
          <w:bCs/>
          <w:u w:val="single"/>
        </w:rPr>
      </w:pPr>
      <w:r w:rsidRPr="00FD7F41">
        <w:rPr>
          <w:rFonts w:cstheme="minorHAnsi"/>
          <w:b/>
          <w:bCs/>
          <w:u w:val="single"/>
        </w:rPr>
        <w:t xml:space="preserve">Chapter </w:t>
      </w:r>
      <w:r w:rsidR="00FD7F41" w:rsidRPr="00FD7F41">
        <w:rPr>
          <w:rFonts w:cstheme="minorHAnsi"/>
          <w:b/>
          <w:bCs/>
          <w:u w:val="single"/>
        </w:rPr>
        <w:t>10</w:t>
      </w:r>
      <w:r w:rsidRPr="00FD7F41">
        <w:rPr>
          <w:rFonts w:cstheme="minorHAnsi"/>
          <w:b/>
          <w:bCs/>
          <w:u w:val="single"/>
        </w:rPr>
        <w:t xml:space="preserve"> </w:t>
      </w:r>
      <w:r w:rsidR="007A6D5A" w:rsidRPr="00FD7F41">
        <w:rPr>
          <w:rFonts w:cstheme="minorHAnsi"/>
          <w:b/>
          <w:bCs/>
          <w:u w:val="single"/>
        </w:rPr>
        <w:t>Introduction to time series</w:t>
      </w:r>
      <w:r w:rsidR="00A7230B" w:rsidRPr="00FD7F41">
        <w:rPr>
          <w:rFonts w:cstheme="minorHAnsi"/>
          <w:b/>
          <w:bCs/>
          <w:u w:val="single"/>
        </w:rPr>
        <w:t xml:space="preserve"> analysis</w:t>
      </w:r>
      <w:r w:rsidRPr="00FD7F41">
        <w:rPr>
          <w:rFonts w:cstheme="minorHAnsi"/>
          <w:b/>
          <w:bCs/>
          <w:u w:val="single"/>
        </w:rPr>
        <w:t xml:space="preserve"> – </w:t>
      </w:r>
      <w:r w:rsidR="008257B9" w:rsidRPr="00FD7F41">
        <w:rPr>
          <w:rFonts w:cstheme="minorHAnsi"/>
          <w:b/>
          <w:bCs/>
          <w:u w:val="single"/>
        </w:rPr>
        <w:t>MCQ</w:t>
      </w:r>
      <w:r w:rsidR="00002A82" w:rsidRPr="00FD7F41">
        <w:rPr>
          <w:rFonts w:cstheme="minorHAnsi"/>
          <w:b/>
          <w:bCs/>
          <w:u w:val="single"/>
        </w:rPr>
        <w:t xml:space="preserve"> </w:t>
      </w:r>
      <w:r w:rsidR="00494861" w:rsidRPr="00FD7F41">
        <w:rPr>
          <w:rFonts w:cstheme="minorHAnsi"/>
          <w:b/>
          <w:bCs/>
          <w:u w:val="single"/>
        </w:rPr>
        <w:t>Student</w:t>
      </w:r>
    </w:p>
    <w:p w14:paraId="1924C568" w14:textId="48E1C52D" w:rsidR="008B21CB" w:rsidRPr="008B21CB" w:rsidRDefault="008B21CB" w:rsidP="008B21CB">
      <w:pPr>
        <w:pStyle w:val="NoSpacing"/>
        <w:numPr>
          <w:ilvl w:val="0"/>
          <w:numId w:val="1"/>
        </w:numPr>
        <w:rPr>
          <w:rFonts w:cstheme="minorHAnsi"/>
        </w:rPr>
      </w:pPr>
      <w:r w:rsidRPr="008B21CB">
        <w:rPr>
          <w:rFonts w:cstheme="minorHAnsi"/>
        </w:rPr>
        <w:t xml:space="preserve">It is essential for the time series to be measured in equidistant units of time </w:t>
      </w:r>
    </w:p>
    <w:p w14:paraId="7B2AAD90" w14:textId="1E979182" w:rsidR="00142E3F" w:rsidRPr="008B21CB" w:rsidRDefault="00C965AB" w:rsidP="008B21CB">
      <w:pPr>
        <w:pStyle w:val="NoSpacing"/>
        <w:numPr>
          <w:ilvl w:val="1"/>
          <w:numId w:val="1"/>
        </w:numPr>
        <w:rPr>
          <w:rFonts w:cstheme="minorHAnsi"/>
        </w:rPr>
      </w:pPr>
      <w:r w:rsidRPr="008B21CB">
        <w:rPr>
          <w:rFonts w:cstheme="minorHAnsi"/>
        </w:rPr>
        <w:t>True</w:t>
      </w:r>
    </w:p>
    <w:p w14:paraId="280A6BF4" w14:textId="5D8C3BF0" w:rsidR="00C965AB" w:rsidRPr="008B21CB" w:rsidRDefault="00C965AB" w:rsidP="00C965AB">
      <w:pPr>
        <w:pStyle w:val="NoSpacing"/>
        <w:numPr>
          <w:ilvl w:val="1"/>
          <w:numId w:val="1"/>
        </w:numPr>
        <w:rPr>
          <w:rFonts w:cstheme="minorHAnsi"/>
        </w:rPr>
      </w:pPr>
      <w:r w:rsidRPr="008B21CB">
        <w:rPr>
          <w:rFonts w:cstheme="minorHAnsi"/>
        </w:rPr>
        <w:t>False</w:t>
      </w:r>
    </w:p>
    <w:p w14:paraId="0CDB480A" w14:textId="703B7B3C" w:rsidR="003E0CF3" w:rsidRPr="008B21CB" w:rsidRDefault="003E0CF3" w:rsidP="003E0CF3">
      <w:pPr>
        <w:pStyle w:val="NoSpacing"/>
        <w:rPr>
          <w:rFonts w:cstheme="minorHAnsi"/>
        </w:rPr>
      </w:pPr>
      <w:r w:rsidRPr="008B21CB">
        <w:rPr>
          <w:rFonts w:cstheme="minorHAnsi"/>
        </w:rPr>
        <w:t xml:space="preserve">The correct answer is </w:t>
      </w:r>
      <w:r w:rsidR="008B21CB" w:rsidRPr="008B21CB">
        <w:rPr>
          <w:rFonts w:cstheme="minorHAnsi"/>
        </w:rPr>
        <w:t>a</w:t>
      </w:r>
      <w:r w:rsidRPr="008B21CB">
        <w:rPr>
          <w:rFonts w:cstheme="minorHAnsi"/>
        </w:rPr>
        <w:t>.</w:t>
      </w:r>
    </w:p>
    <w:p w14:paraId="26B62C0C" w14:textId="3F6EE311" w:rsidR="00C910A2" w:rsidRPr="008B21CB" w:rsidRDefault="003E0CF3" w:rsidP="008B21CB">
      <w:pPr>
        <w:rPr>
          <w:rFonts w:cstheme="minorHAnsi"/>
        </w:rPr>
      </w:pPr>
      <w:r w:rsidRPr="008B21CB">
        <w:rPr>
          <w:rFonts w:cstheme="minorHAnsi"/>
        </w:rPr>
        <w:t>Support comment:</w:t>
      </w:r>
      <w:r w:rsidR="00E71D0E" w:rsidRPr="008B21CB">
        <w:rPr>
          <w:rFonts w:cstheme="minorHAnsi"/>
        </w:rPr>
        <w:t xml:space="preserve"> </w:t>
      </w:r>
      <w:r w:rsidR="008B21CB" w:rsidRPr="008B21CB">
        <w:rPr>
          <w:rFonts w:cstheme="minorHAnsi"/>
        </w:rPr>
        <w:t>It is one of the most fundamental pre-requisites of time series analysis that observations need to be taken at the equidistant time units. All the methods, without exception, assume that this is the case. Otherwise, the data is considered invalid. The alternative is to use some form of interpolation if a single observation is missing.</w:t>
      </w:r>
    </w:p>
    <w:p w14:paraId="4453281E" w14:textId="7942ABC9" w:rsidR="008B21CB" w:rsidRPr="008B21CB" w:rsidRDefault="008B21CB" w:rsidP="008B21CB">
      <w:pPr>
        <w:pStyle w:val="NoSpacing"/>
        <w:numPr>
          <w:ilvl w:val="0"/>
          <w:numId w:val="1"/>
        </w:numPr>
        <w:rPr>
          <w:rFonts w:cstheme="minorHAnsi"/>
        </w:rPr>
      </w:pPr>
      <w:r w:rsidRPr="008B21CB">
        <w:rPr>
          <w:rFonts w:cstheme="minorHAnsi"/>
        </w:rPr>
        <w:t xml:space="preserve">If a value is missing in a time </w:t>
      </w:r>
      <w:proofErr w:type="gramStart"/>
      <w:r w:rsidRPr="008B21CB">
        <w:rPr>
          <w:rFonts w:cstheme="minorHAnsi"/>
        </w:rPr>
        <w:t>series</w:t>
      </w:r>
      <w:proofErr w:type="gramEnd"/>
      <w:r w:rsidRPr="008B21CB">
        <w:rPr>
          <w:rFonts w:cstheme="minorHAnsi"/>
        </w:rPr>
        <w:t xml:space="preserve"> we can do one of the following </w:t>
      </w:r>
    </w:p>
    <w:p w14:paraId="2309657B" w14:textId="4F96EFF5" w:rsidR="008B21CB" w:rsidRPr="008B21CB" w:rsidRDefault="008B21CB" w:rsidP="008B21CB">
      <w:pPr>
        <w:pStyle w:val="NoSpacing"/>
        <w:numPr>
          <w:ilvl w:val="1"/>
          <w:numId w:val="1"/>
        </w:numPr>
        <w:rPr>
          <w:rFonts w:cstheme="minorHAnsi"/>
        </w:rPr>
      </w:pPr>
      <w:r w:rsidRPr="008B21CB">
        <w:rPr>
          <w:rFonts w:cstheme="minorHAnsi"/>
        </w:rPr>
        <w:t>Just copy the previous value</w:t>
      </w:r>
    </w:p>
    <w:p w14:paraId="3A86F10E" w14:textId="29294542" w:rsidR="008B21CB" w:rsidRPr="008B21CB" w:rsidRDefault="008B21CB" w:rsidP="008B21CB">
      <w:pPr>
        <w:pStyle w:val="NoSpacing"/>
        <w:numPr>
          <w:ilvl w:val="1"/>
          <w:numId w:val="1"/>
        </w:numPr>
        <w:rPr>
          <w:rFonts w:cstheme="minorHAnsi"/>
        </w:rPr>
      </w:pPr>
      <w:r w:rsidRPr="008B21CB">
        <w:rPr>
          <w:rFonts w:cstheme="minorHAnsi"/>
        </w:rPr>
        <w:t>Estimate it as an average between two neighbouring values</w:t>
      </w:r>
    </w:p>
    <w:p w14:paraId="3D48B3DF" w14:textId="01B07505" w:rsidR="008B21CB" w:rsidRPr="008B21CB" w:rsidRDefault="008B21CB" w:rsidP="008B21CB">
      <w:pPr>
        <w:pStyle w:val="NoSpacing"/>
        <w:numPr>
          <w:ilvl w:val="1"/>
          <w:numId w:val="1"/>
        </w:numPr>
        <w:rPr>
          <w:rFonts w:cstheme="minorHAnsi"/>
        </w:rPr>
      </w:pPr>
      <w:r w:rsidRPr="008B21CB">
        <w:rPr>
          <w:rFonts w:cstheme="minorHAnsi"/>
        </w:rPr>
        <w:t>Ignore it</w:t>
      </w:r>
    </w:p>
    <w:p w14:paraId="65DA89F7" w14:textId="5150460F" w:rsidR="008B21CB" w:rsidRPr="008B21CB" w:rsidRDefault="008B21CB" w:rsidP="008B21CB">
      <w:pPr>
        <w:pStyle w:val="NoSpacing"/>
        <w:rPr>
          <w:rFonts w:cstheme="minorHAnsi"/>
        </w:rPr>
      </w:pPr>
      <w:r w:rsidRPr="008B21CB">
        <w:rPr>
          <w:rFonts w:cstheme="minorHAnsi"/>
        </w:rPr>
        <w:t>The correct answer is b.</w:t>
      </w:r>
    </w:p>
    <w:p w14:paraId="1C09DB38" w14:textId="4A3F02FE" w:rsidR="008B21CB" w:rsidRPr="008B21CB" w:rsidRDefault="008B21CB" w:rsidP="008B21CB">
      <w:pPr>
        <w:rPr>
          <w:rFonts w:cstheme="minorHAnsi"/>
        </w:rPr>
      </w:pPr>
      <w:r w:rsidRPr="008B21CB">
        <w:rPr>
          <w:rFonts w:cstheme="minorHAnsi"/>
        </w:rPr>
        <w:t>Support comment: The missing value in a time series is unacceptable. There are various ways to interpolate the values if there is a missing observation. If the series is stationary (horizontal) an overall series mean values can be substituted for the missing value. If the series is non-stationary (with upward or downward trend) then an average value of the two neighbouring observation can be used for the missing observation.</w:t>
      </w:r>
    </w:p>
    <w:p w14:paraId="41D0AABF" w14:textId="5BD0539F" w:rsidR="008B21CB" w:rsidRPr="008B21CB" w:rsidRDefault="008B21CB" w:rsidP="008B21CB">
      <w:pPr>
        <w:pStyle w:val="NoSpacing"/>
        <w:numPr>
          <w:ilvl w:val="0"/>
          <w:numId w:val="1"/>
        </w:numPr>
        <w:rPr>
          <w:rFonts w:cstheme="minorHAnsi"/>
        </w:rPr>
      </w:pPr>
      <w:r w:rsidRPr="008B21CB">
        <w:rPr>
          <w:rFonts w:cstheme="minorHAnsi"/>
        </w:rPr>
        <w:t xml:space="preserve">One of the classifications of time series is that they can be either </w:t>
      </w:r>
    </w:p>
    <w:p w14:paraId="782E7679" w14:textId="77777777" w:rsidR="008B21CB" w:rsidRPr="008B21CB" w:rsidRDefault="008B21CB" w:rsidP="008B21CB">
      <w:pPr>
        <w:pStyle w:val="NoSpacing"/>
        <w:numPr>
          <w:ilvl w:val="1"/>
          <w:numId w:val="1"/>
        </w:numPr>
        <w:rPr>
          <w:rFonts w:cstheme="minorHAnsi"/>
        </w:rPr>
      </w:pPr>
      <w:r w:rsidRPr="008B21CB">
        <w:rPr>
          <w:rFonts w:cstheme="minorHAnsi"/>
        </w:rPr>
        <w:t xml:space="preserve">Categorical or ordinal </w:t>
      </w:r>
    </w:p>
    <w:p w14:paraId="2B9D78A3" w14:textId="77777777" w:rsidR="008B21CB" w:rsidRPr="008B21CB" w:rsidRDefault="008B21CB" w:rsidP="008B21CB">
      <w:pPr>
        <w:pStyle w:val="NoSpacing"/>
        <w:numPr>
          <w:ilvl w:val="1"/>
          <w:numId w:val="1"/>
        </w:numPr>
        <w:rPr>
          <w:rFonts w:cstheme="minorHAnsi"/>
        </w:rPr>
      </w:pPr>
      <w:r w:rsidRPr="008B21CB">
        <w:rPr>
          <w:rFonts w:cstheme="minorHAnsi"/>
        </w:rPr>
        <w:t xml:space="preserve">Stationary or non-stationary </w:t>
      </w:r>
    </w:p>
    <w:p w14:paraId="214CBE56" w14:textId="2F4CAD34" w:rsidR="008B21CB" w:rsidRPr="008B21CB" w:rsidRDefault="008B21CB" w:rsidP="008B21CB">
      <w:pPr>
        <w:pStyle w:val="NoSpacing"/>
        <w:numPr>
          <w:ilvl w:val="1"/>
          <w:numId w:val="1"/>
        </w:numPr>
        <w:rPr>
          <w:rFonts w:cstheme="minorHAnsi"/>
        </w:rPr>
      </w:pPr>
      <w:r w:rsidRPr="008B21CB">
        <w:rPr>
          <w:rFonts w:cstheme="minorHAnsi"/>
        </w:rPr>
        <w:t xml:space="preserve">Inflationary or non-inflationary </w:t>
      </w:r>
    </w:p>
    <w:p w14:paraId="4A5B0824" w14:textId="182EB645" w:rsidR="008B21CB" w:rsidRPr="008B21CB" w:rsidRDefault="008B21CB" w:rsidP="008B21CB">
      <w:pPr>
        <w:pStyle w:val="NoSpacing"/>
        <w:rPr>
          <w:rFonts w:cstheme="minorHAnsi"/>
        </w:rPr>
      </w:pPr>
      <w:r w:rsidRPr="008B21CB">
        <w:rPr>
          <w:rFonts w:cstheme="minorHAnsi"/>
        </w:rPr>
        <w:t>The correct answer is b.</w:t>
      </w:r>
    </w:p>
    <w:p w14:paraId="45211BA3" w14:textId="1B6EE97E" w:rsidR="008B21CB" w:rsidRPr="008B21CB" w:rsidRDefault="008B21CB" w:rsidP="008B21CB">
      <w:pPr>
        <w:rPr>
          <w:rFonts w:cstheme="minorHAnsi"/>
        </w:rPr>
      </w:pPr>
      <w:r w:rsidRPr="008B21CB">
        <w:rPr>
          <w:rFonts w:cstheme="minorHAnsi"/>
        </w:rPr>
        <w:t>Support comment: The most fundamental classification of different types of time series is into the stationary and non-stationary series. The stationary series move horizontally around some fixed mean value, whilst the non-stationary series have a moving average, i.e. they are moving either upwards or downwards.</w:t>
      </w:r>
    </w:p>
    <w:p w14:paraId="28AE0253" w14:textId="3101C390" w:rsidR="008B21CB" w:rsidRPr="008B21CB" w:rsidRDefault="008B21CB" w:rsidP="008B21CB">
      <w:pPr>
        <w:pStyle w:val="NoSpacing"/>
        <w:numPr>
          <w:ilvl w:val="0"/>
          <w:numId w:val="1"/>
        </w:numPr>
        <w:rPr>
          <w:rFonts w:cstheme="minorHAnsi"/>
        </w:rPr>
      </w:pPr>
      <w:r w:rsidRPr="008B21CB">
        <w:rPr>
          <w:rFonts w:cstheme="minorHAnsi"/>
        </w:rPr>
        <w:t xml:space="preserve">A premise of the classical time series decomposition method is to separate the components and then to </w:t>
      </w:r>
    </w:p>
    <w:p w14:paraId="4DC4C489" w14:textId="77777777" w:rsidR="008B21CB" w:rsidRPr="008B21CB" w:rsidRDefault="008B21CB" w:rsidP="008B21CB">
      <w:pPr>
        <w:pStyle w:val="NoSpacing"/>
        <w:numPr>
          <w:ilvl w:val="1"/>
          <w:numId w:val="1"/>
        </w:numPr>
        <w:rPr>
          <w:rFonts w:cstheme="minorHAnsi"/>
        </w:rPr>
      </w:pPr>
      <w:r w:rsidRPr="008B21CB">
        <w:rPr>
          <w:rFonts w:cstheme="minorHAnsi"/>
        </w:rPr>
        <w:t xml:space="preserve">Recompose them by putting them together </w:t>
      </w:r>
    </w:p>
    <w:p w14:paraId="23C26288" w14:textId="77777777" w:rsidR="008B21CB" w:rsidRPr="008B21CB" w:rsidRDefault="008B21CB" w:rsidP="008B21CB">
      <w:pPr>
        <w:pStyle w:val="NoSpacing"/>
        <w:numPr>
          <w:ilvl w:val="1"/>
          <w:numId w:val="1"/>
        </w:numPr>
        <w:rPr>
          <w:rFonts w:cstheme="minorHAnsi"/>
        </w:rPr>
      </w:pPr>
      <w:r w:rsidRPr="008B21CB">
        <w:rPr>
          <w:rFonts w:cstheme="minorHAnsi"/>
        </w:rPr>
        <w:t xml:space="preserve">Isolate them for individual forecasts </w:t>
      </w:r>
    </w:p>
    <w:p w14:paraId="4364A3D0" w14:textId="2719CC61" w:rsidR="008B21CB" w:rsidRPr="008B21CB" w:rsidRDefault="008B21CB" w:rsidP="008B21CB">
      <w:pPr>
        <w:pStyle w:val="NoSpacing"/>
        <w:numPr>
          <w:ilvl w:val="1"/>
          <w:numId w:val="1"/>
        </w:numPr>
        <w:rPr>
          <w:rFonts w:cstheme="minorHAnsi"/>
        </w:rPr>
      </w:pPr>
      <w:r w:rsidRPr="008B21CB">
        <w:rPr>
          <w:rFonts w:cstheme="minorHAnsi"/>
        </w:rPr>
        <w:t xml:space="preserve">Test the level of significance for every component </w:t>
      </w:r>
    </w:p>
    <w:p w14:paraId="04B1D14D" w14:textId="167C7F3D" w:rsidR="008B21CB" w:rsidRPr="008B21CB" w:rsidRDefault="008B21CB" w:rsidP="008B21CB">
      <w:pPr>
        <w:pStyle w:val="NoSpacing"/>
        <w:rPr>
          <w:rFonts w:cstheme="minorHAnsi"/>
        </w:rPr>
      </w:pPr>
      <w:r w:rsidRPr="008B21CB">
        <w:rPr>
          <w:rFonts w:cstheme="minorHAnsi"/>
        </w:rPr>
        <w:t>The correct answer is a.</w:t>
      </w:r>
    </w:p>
    <w:p w14:paraId="09003528" w14:textId="55C78157" w:rsidR="008B21CB" w:rsidRPr="008B21CB" w:rsidRDefault="008B21CB" w:rsidP="008B21CB">
      <w:pPr>
        <w:rPr>
          <w:rFonts w:cstheme="minorHAnsi"/>
        </w:rPr>
      </w:pPr>
      <w:r w:rsidRPr="008B21CB">
        <w:rPr>
          <w:rFonts w:cstheme="minorHAnsi"/>
        </w:rPr>
        <w:t xml:space="preserve">Support comment: According to classical time series analysis, a time series consists of four components (not all of them always present in every time series): the trend, cyclical component, seasonal </w:t>
      </w:r>
      <w:proofErr w:type="gramStart"/>
      <w:r w:rsidRPr="008B21CB">
        <w:rPr>
          <w:rFonts w:cstheme="minorHAnsi"/>
        </w:rPr>
        <w:t>component</w:t>
      </w:r>
      <w:proofErr w:type="gramEnd"/>
      <w:r w:rsidRPr="008B21CB">
        <w:rPr>
          <w:rFonts w:cstheme="minorHAnsi"/>
        </w:rPr>
        <w:t xml:space="preserve"> and the irregular component. The objective of classical time series analysis is to identify these components, predict the future values and recompose them to produce the forecast.</w:t>
      </w:r>
    </w:p>
    <w:p w14:paraId="74F4A789" w14:textId="72066048" w:rsidR="00D2022C" w:rsidRPr="008B21CB" w:rsidRDefault="00D2022C" w:rsidP="00D2022C">
      <w:pPr>
        <w:pStyle w:val="NoSpacing"/>
        <w:numPr>
          <w:ilvl w:val="0"/>
          <w:numId w:val="1"/>
        </w:numPr>
        <w:rPr>
          <w:rFonts w:cstheme="minorHAnsi"/>
        </w:rPr>
      </w:pPr>
      <w:r>
        <w:rPr>
          <w:rFonts w:cstheme="minorHAnsi"/>
        </w:rPr>
        <w:t xml:space="preserve">Which one of the following statements is not </w:t>
      </w:r>
      <w:proofErr w:type="gramStart"/>
      <w:r>
        <w:rPr>
          <w:rFonts w:cstheme="minorHAnsi"/>
        </w:rPr>
        <w:t>true</w:t>
      </w:r>
      <w:proofErr w:type="gramEnd"/>
    </w:p>
    <w:p w14:paraId="68CC25B5" w14:textId="504AFF1A" w:rsidR="00D2022C" w:rsidRPr="008B21CB" w:rsidRDefault="00D2022C" w:rsidP="00D2022C">
      <w:pPr>
        <w:pStyle w:val="NoSpacing"/>
        <w:numPr>
          <w:ilvl w:val="1"/>
          <w:numId w:val="1"/>
        </w:numPr>
        <w:rPr>
          <w:rFonts w:cstheme="minorHAnsi"/>
        </w:rPr>
      </w:pPr>
      <w:r>
        <w:rPr>
          <w:rFonts w:cstheme="minorHAnsi"/>
        </w:rPr>
        <w:t>Stationary series are characterised by a constant mean</w:t>
      </w:r>
      <w:r w:rsidRPr="008B21CB">
        <w:rPr>
          <w:rFonts w:cstheme="minorHAnsi"/>
        </w:rPr>
        <w:t xml:space="preserve"> </w:t>
      </w:r>
    </w:p>
    <w:p w14:paraId="7ACF832B" w14:textId="6D1606CA" w:rsidR="00D2022C" w:rsidRPr="008B21CB" w:rsidRDefault="00D2022C" w:rsidP="00D2022C">
      <w:pPr>
        <w:pStyle w:val="NoSpacing"/>
        <w:numPr>
          <w:ilvl w:val="1"/>
          <w:numId w:val="1"/>
        </w:numPr>
        <w:rPr>
          <w:rFonts w:cstheme="minorHAnsi"/>
        </w:rPr>
      </w:pPr>
      <w:r>
        <w:rPr>
          <w:rFonts w:cstheme="minorHAnsi"/>
        </w:rPr>
        <w:t>Seasonal series have a constant mean</w:t>
      </w:r>
    </w:p>
    <w:p w14:paraId="05E7F07A" w14:textId="48BFEC81" w:rsidR="00D2022C" w:rsidRPr="008B21CB" w:rsidRDefault="00D2022C" w:rsidP="00D2022C">
      <w:pPr>
        <w:pStyle w:val="NoSpacing"/>
        <w:numPr>
          <w:ilvl w:val="1"/>
          <w:numId w:val="1"/>
        </w:numPr>
        <w:rPr>
          <w:rFonts w:cstheme="minorHAnsi"/>
        </w:rPr>
      </w:pPr>
      <w:proofErr w:type="gramStart"/>
      <w:r>
        <w:rPr>
          <w:rFonts w:cstheme="minorHAnsi"/>
        </w:rPr>
        <w:t>Non stationary</w:t>
      </w:r>
      <w:proofErr w:type="gramEnd"/>
      <w:r>
        <w:rPr>
          <w:rFonts w:cstheme="minorHAnsi"/>
        </w:rPr>
        <w:t xml:space="preserve"> series are characterised by moving mean</w:t>
      </w:r>
    </w:p>
    <w:p w14:paraId="2E012282" w14:textId="178F71FA" w:rsidR="00D2022C" w:rsidRPr="008B21CB" w:rsidRDefault="00D2022C" w:rsidP="00D2022C">
      <w:pPr>
        <w:pStyle w:val="NoSpacing"/>
        <w:rPr>
          <w:rFonts w:cstheme="minorHAnsi"/>
        </w:rPr>
      </w:pPr>
      <w:r w:rsidRPr="008B21CB">
        <w:rPr>
          <w:rFonts w:cstheme="minorHAnsi"/>
        </w:rPr>
        <w:t xml:space="preserve">The correct answer is </w:t>
      </w:r>
      <w:r>
        <w:rPr>
          <w:rFonts w:cstheme="minorHAnsi"/>
        </w:rPr>
        <w:t>b</w:t>
      </w:r>
      <w:r w:rsidRPr="008B21CB">
        <w:rPr>
          <w:rFonts w:cstheme="minorHAnsi"/>
        </w:rPr>
        <w:t>.</w:t>
      </w:r>
    </w:p>
    <w:p w14:paraId="267CEF0C" w14:textId="69CE67E3" w:rsidR="00D2022C" w:rsidRDefault="00D2022C" w:rsidP="00D2022C">
      <w:pPr>
        <w:rPr>
          <w:rFonts w:cstheme="minorHAnsi"/>
        </w:rPr>
      </w:pPr>
      <w:r w:rsidRPr="008B21CB">
        <w:rPr>
          <w:rFonts w:cstheme="minorHAnsi"/>
        </w:rPr>
        <w:t xml:space="preserve">Support comment: </w:t>
      </w:r>
    </w:p>
    <w:p w14:paraId="412F6459" w14:textId="45A6DC30" w:rsidR="00D2022C" w:rsidRPr="008B21CB" w:rsidRDefault="00D2022C" w:rsidP="00D2022C">
      <w:pPr>
        <w:pStyle w:val="NoSpacing"/>
        <w:numPr>
          <w:ilvl w:val="0"/>
          <w:numId w:val="1"/>
        </w:numPr>
        <w:rPr>
          <w:rFonts w:cstheme="minorHAnsi"/>
        </w:rPr>
      </w:pPr>
      <w:r>
        <w:rPr>
          <w:rFonts w:cstheme="minorHAnsi"/>
        </w:rPr>
        <w:t>For a series with n observations, it can be extrapolated for another n number of periods</w:t>
      </w:r>
    </w:p>
    <w:p w14:paraId="52298BD0" w14:textId="301B57B7" w:rsidR="00D2022C" w:rsidRPr="008B21CB" w:rsidRDefault="00D2022C" w:rsidP="00D2022C">
      <w:pPr>
        <w:pStyle w:val="NoSpacing"/>
        <w:numPr>
          <w:ilvl w:val="1"/>
          <w:numId w:val="1"/>
        </w:numPr>
        <w:rPr>
          <w:rFonts w:cstheme="minorHAnsi"/>
        </w:rPr>
      </w:pPr>
      <w:r>
        <w:rPr>
          <w:rFonts w:cstheme="minorHAnsi"/>
        </w:rPr>
        <w:t>True</w:t>
      </w:r>
    </w:p>
    <w:p w14:paraId="1EE59078" w14:textId="691DDDF1" w:rsidR="00D2022C" w:rsidRPr="008B21CB" w:rsidRDefault="00D2022C" w:rsidP="00D2022C">
      <w:pPr>
        <w:pStyle w:val="NoSpacing"/>
        <w:numPr>
          <w:ilvl w:val="1"/>
          <w:numId w:val="1"/>
        </w:numPr>
        <w:rPr>
          <w:rFonts w:cstheme="minorHAnsi"/>
        </w:rPr>
      </w:pPr>
      <w:r>
        <w:rPr>
          <w:rFonts w:cstheme="minorHAnsi"/>
        </w:rPr>
        <w:lastRenderedPageBreak/>
        <w:t>False</w:t>
      </w:r>
    </w:p>
    <w:p w14:paraId="30EB2525" w14:textId="77777777" w:rsidR="00D2022C" w:rsidRPr="008B21CB" w:rsidRDefault="00D2022C" w:rsidP="00D2022C">
      <w:pPr>
        <w:pStyle w:val="NoSpacing"/>
        <w:rPr>
          <w:rFonts w:cstheme="minorHAnsi"/>
        </w:rPr>
      </w:pPr>
      <w:r w:rsidRPr="008B21CB">
        <w:rPr>
          <w:rFonts w:cstheme="minorHAnsi"/>
        </w:rPr>
        <w:t xml:space="preserve">The correct answer is </w:t>
      </w:r>
      <w:r>
        <w:rPr>
          <w:rFonts w:cstheme="minorHAnsi"/>
        </w:rPr>
        <w:t>b</w:t>
      </w:r>
      <w:r w:rsidRPr="008B21CB">
        <w:rPr>
          <w:rFonts w:cstheme="minorHAnsi"/>
        </w:rPr>
        <w:t>.</w:t>
      </w:r>
    </w:p>
    <w:p w14:paraId="47FCBA42" w14:textId="15BE8DA4" w:rsidR="00D2022C" w:rsidRDefault="00D2022C" w:rsidP="00D2022C">
      <w:pPr>
        <w:rPr>
          <w:rFonts w:cstheme="minorHAnsi"/>
        </w:rPr>
      </w:pPr>
      <w:r w:rsidRPr="008B21CB">
        <w:rPr>
          <w:rFonts w:cstheme="minorHAnsi"/>
        </w:rPr>
        <w:t xml:space="preserve">Support comment: </w:t>
      </w:r>
      <w:r>
        <w:rPr>
          <w:rFonts w:cstheme="minorHAnsi"/>
        </w:rPr>
        <w:t>The maximum number of forecasts should not exceed n/3 number of observations</w:t>
      </w:r>
    </w:p>
    <w:p w14:paraId="6B8086AD" w14:textId="2CB1C34B" w:rsidR="00D2022C" w:rsidRPr="008B21CB" w:rsidRDefault="00D2022C" w:rsidP="00D2022C">
      <w:pPr>
        <w:pStyle w:val="NoSpacing"/>
        <w:numPr>
          <w:ilvl w:val="0"/>
          <w:numId w:val="1"/>
        </w:numPr>
        <w:rPr>
          <w:rFonts w:cstheme="minorHAnsi"/>
        </w:rPr>
      </w:pPr>
      <w:r>
        <w:rPr>
          <w:rFonts w:cstheme="minorHAnsi"/>
        </w:rPr>
        <w:t>Forecasting errors are typically calculated as</w:t>
      </w:r>
    </w:p>
    <w:p w14:paraId="3CBB7C68" w14:textId="2F95E8AE" w:rsidR="00D2022C" w:rsidRPr="008B21CB" w:rsidRDefault="00D2022C" w:rsidP="00D2022C">
      <w:pPr>
        <w:pStyle w:val="NoSpacing"/>
        <w:numPr>
          <w:ilvl w:val="1"/>
          <w:numId w:val="1"/>
        </w:numPr>
        <w:rPr>
          <w:rFonts w:cstheme="minorHAnsi"/>
        </w:rPr>
      </w:pPr>
      <w:r>
        <w:rPr>
          <w:rFonts w:cstheme="minorHAnsi"/>
        </w:rPr>
        <w:t>Actual minus the forecasted value</w:t>
      </w:r>
    </w:p>
    <w:p w14:paraId="7FA0686F" w14:textId="6D07B3DD" w:rsidR="00D2022C" w:rsidRDefault="00D2022C" w:rsidP="00D2022C">
      <w:pPr>
        <w:pStyle w:val="NoSpacing"/>
        <w:numPr>
          <w:ilvl w:val="1"/>
          <w:numId w:val="1"/>
        </w:numPr>
        <w:rPr>
          <w:rFonts w:cstheme="minorHAnsi"/>
        </w:rPr>
      </w:pPr>
      <w:r>
        <w:rPr>
          <w:rFonts w:cstheme="minorHAnsi"/>
        </w:rPr>
        <w:t>Forecasted minus the actual value</w:t>
      </w:r>
    </w:p>
    <w:p w14:paraId="5B8C0EEF" w14:textId="0EE7BD22" w:rsidR="00D2022C" w:rsidRDefault="00D2022C" w:rsidP="00D2022C">
      <w:pPr>
        <w:pStyle w:val="NoSpacing"/>
        <w:numPr>
          <w:ilvl w:val="1"/>
          <w:numId w:val="1"/>
        </w:numPr>
        <w:rPr>
          <w:rFonts w:cstheme="minorHAnsi"/>
        </w:rPr>
      </w:pPr>
      <w:r>
        <w:rPr>
          <w:rFonts w:cstheme="minorHAnsi"/>
        </w:rPr>
        <w:t>Actual minus the mean value</w:t>
      </w:r>
    </w:p>
    <w:p w14:paraId="6B4F7C05" w14:textId="015B870E" w:rsidR="00D2022C" w:rsidRPr="008B21CB" w:rsidRDefault="00D2022C" w:rsidP="00D2022C">
      <w:pPr>
        <w:pStyle w:val="NoSpacing"/>
        <w:numPr>
          <w:ilvl w:val="1"/>
          <w:numId w:val="1"/>
        </w:numPr>
        <w:rPr>
          <w:rFonts w:cstheme="minorHAnsi"/>
        </w:rPr>
      </w:pPr>
      <w:r>
        <w:rPr>
          <w:rFonts w:cstheme="minorHAnsi"/>
        </w:rPr>
        <w:t>Forecasted minus the moving average value</w:t>
      </w:r>
    </w:p>
    <w:p w14:paraId="47D3758A" w14:textId="7D8C29E8" w:rsidR="00D2022C" w:rsidRPr="008B21CB" w:rsidRDefault="00D2022C" w:rsidP="00D2022C">
      <w:pPr>
        <w:pStyle w:val="NoSpacing"/>
        <w:rPr>
          <w:rFonts w:cstheme="minorHAnsi"/>
        </w:rPr>
      </w:pPr>
      <w:r w:rsidRPr="008B21CB">
        <w:rPr>
          <w:rFonts w:cstheme="minorHAnsi"/>
        </w:rPr>
        <w:t xml:space="preserve">The correct answer is </w:t>
      </w:r>
      <w:r>
        <w:rPr>
          <w:rFonts w:cstheme="minorHAnsi"/>
        </w:rPr>
        <w:t>a</w:t>
      </w:r>
      <w:r w:rsidRPr="008B21CB">
        <w:rPr>
          <w:rFonts w:cstheme="minorHAnsi"/>
        </w:rPr>
        <w:t>.</w:t>
      </w:r>
    </w:p>
    <w:p w14:paraId="4CCE56B5" w14:textId="35298F9C" w:rsidR="00D2022C" w:rsidRDefault="00D2022C" w:rsidP="00D2022C">
      <w:pPr>
        <w:rPr>
          <w:rFonts w:cstheme="minorHAnsi"/>
        </w:rPr>
      </w:pPr>
      <w:r w:rsidRPr="008B21CB">
        <w:rPr>
          <w:rFonts w:cstheme="minorHAnsi"/>
        </w:rPr>
        <w:t xml:space="preserve">Support comment: </w:t>
      </w:r>
    </w:p>
    <w:p w14:paraId="1872C014" w14:textId="0C9128AA" w:rsidR="00D2022C" w:rsidRPr="008B21CB" w:rsidRDefault="00D2022C" w:rsidP="00D2022C">
      <w:pPr>
        <w:pStyle w:val="NoSpacing"/>
        <w:numPr>
          <w:ilvl w:val="0"/>
          <w:numId w:val="1"/>
        </w:numPr>
        <w:rPr>
          <w:rFonts w:cstheme="minorHAnsi"/>
        </w:rPr>
      </w:pPr>
      <w:r>
        <w:rPr>
          <w:rFonts w:cstheme="minorHAnsi"/>
        </w:rPr>
        <w:t xml:space="preserve">Which one of the statements is not </w:t>
      </w:r>
      <w:proofErr w:type="gramStart"/>
      <w:r>
        <w:rPr>
          <w:rFonts w:cstheme="minorHAnsi"/>
        </w:rPr>
        <w:t>true</w:t>
      </w:r>
      <w:proofErr w:type="gramEnd"/>
    </w:p>
    <w:p w14:paraId="053F748B" w14:textId="6E589240" w:rsidR="00D2022C" w:rsidRPr="008B21CB" w:rsidRDefault="00D2022C" w:rsidP="00D2022C">
      <w:pPr>
        <w:pStyle w:val="NoSpacing"/>
        <w:numPr>
          <w:ilvl w:val="1"/>
          <w:numId w:val="1"/>
        </w:numPr>
        <w:rPr>
          <w:rFonts w:cstheme="minorHAnsi"/>
        </w:rPr>
      </w:pPr>
      <w:r>
        <w:rPr>
          <w:rFonts w:cstheme="minorHAnsi"/>
        </w:rPr>
        <w:t>Forecasting errors show how well the forecasts fit the actual values</w:t>
      </w:r>
    </w:p>
    <w:p w14:paraId="6E66B197" w14:textId="41F9D015" w:rsidR="00D2022C" w:rsidRDefault="00D2022C" w:rsidP="00D2022C">
      <w:pPr>
        <w:pStyle w:val="NoSpacing"/>
        <w:numPr>
          <w:ilvl w:val="1"/>
          <w:numId w:val="1"/>
        </w:numPr>
        <w:rPr>
          <w:rFonts w:cstheme="minorHAnsi"/>
        </w:rPr>
      </w:pPr>
      <w:r>
        <w:rPr>
          <w:rFonts w:cstheme="minorHAnsi"/>
        </w:rPr>
        <w:t>Forecasting errors indicate which one of several forecasting methods is better</w:t>
      </w:r>
    </w:p>
    <w:p w14:paraId="74B7D76D" w14:textId="29099091" w:rsidR="00D2022C" w:rsidRDefault="009A411C" w:rsidP="00D2022C">
      <w:pPr>
        <w:pStyle w:val="NoSpacing"/>
        <w:numPr>
          <w:ilvl w:val="1"/>
          <w:numId w:val="1"/>
        </w:numPr>
        <w:rPr>
          <w:rFonts w:cstheme="minorHAnsi"/>
        </w:rPr>
      </w:pPr>
      <w:r>
        <w:rPr>
          <w:rFonts w:cstheme="minorHAnsi"/>
        </w:rPr>
        <w:t>Smaller forecasting errors reduce the uncertainty for future forecasts</w:t>
      </w:r>
    </w:p>
    <w:p w14:paraId="4BD06E41" w14:textId="6D15E39A" w:rsidR="00D2022C" w:rsidRPr="008B21CB" w:rsidRDefault="009A411C" w:rsidP="00D2022C">
      <w:pPr>
        <w:pStyle w:val="NoSpacing"/>
        <w:numPr>
          <w:ilvl w:val="1"/>
          <w:numId w:val="1"/>
        </w:numPr>
        <w:rPr>
          <w:rFonts w:cstheme="minorHAnsi"/>
        </w:rPr>
      </w:pPr>
      <w:r>
        <w:rPr>
          <w:rFonts w:cstheme="minorHAnsi"/>
        </w:rPr>
        <w:t>Smaller forecasting errors indicate the probability that future forecasts will be eliminated</w:t>
      </w:r>
    </w:p>
    <w:p w14:paraId="16227E9F" w14:textId="7E61DD2C" w:rsidR="00D2022C" w:rsidRPr="008B21CB" w:rsidRDefault="00D2022C" w:rsidP="00D2022C">
      <w:pPr>
        <w:pStyle w:val="NoSpacing"/>
        <w:rPr>
          <w:rFonts w:cstheme="minorHAnsi"/>
        </w:rPr>
      </w:pPr>
      <w:r w:rsidRPr="008B21CB">
        <w:rPr>
          <w:rFonts w:cstheme="minorHAnsi"/>
        </w:rPr>
        <w:t xml:space="preserve">The correct answer is </w:t>
      </w:r>
      <w:r w:rsidR="009A411C">
        <w:rPr>
          <w:rFonts w:cstheme="minorHAnsi"/>
        </w:rPr>
        <w:t>d</w:t>
      </w:r>
      <w:r w:rsidRPr="008B21CB">
        <w:rPr>
          <w:rFonts w:cstheme="minorHAnsi"/>
        </w:rPr>
        <w:t>.</w:t>
      </w:r>
    </w:p>
    <w:p w14:paraId="4460466B" w14:textId="77777777" w:rsidR="00D2022C" w:rsidRDefault="00D2022C" w:rsidP="00D2022C">
      <w:pPr>
        <w:rPr>
          <w:rFonts w:cstheme="minorHAnsi"/>
        </w:rPr>
      </w:pPr>
      <w:r w:rsidRPr="008B21CB">
        <w:rPr>
          <w:rFonts w:cstheme="minorHAnsi"/>
        </w:rPr>
        <w:t xml:space="preserve">Support comment: </w:t>
      </w:r>
    </w:p>
    <w:p w14:paraId="1BA002CD" w14:textId="30654ED9" w:rsidR="009A411C" w:rsidRPr="008B21CB" w:rsidRDefault="009A411C" w:rsidP="009A411C">
      <w:pPr>
        <w:pStyle w:val="NoSpacing"/>
        <w:numPr>
          <w:ilvl w:val="0"/>
          <w:numId w:val="1"/>
        </w:numPr>
        <w:rPr>
          <w:rFonts w:cstheme="minorHAnsi"/>
        </w:rPr>
      </w:pPr>
      <w:r>
        <w:rPr>
          <w:rFonts w:cstheme="minorHAnsi"/>
        </w:rPr>
        <w:t xml:space="preserve">Which one of the following is not an error </w:t>
      </w:r>
      <w:proofErr w:type="gramStart"/>
      <w:r>
        <w:rPr>
          <w:rFonts w:cstheme="minorHAnsi"/>
        </w:rPr>
        <w:t>statistic</w:t>
      </w:r>
      <w:proofErr w:type="gramEnd"/>
    </w:p>
    <w:p w14:paraId="64984378" w14:textId="0B302CB2" w:rsidR="009A411C" w:rsidRDefault="009A411C" w:rsidP="009A411C">
      <w:pPr>
        <w:pStyle w:val="NoSpacing"/>
        <w:numPr>
          <w:ilvl w:val="1"/>
          <w:numId w:val="1"/>
        </w:numPr>
        <w:rPr>
          <w:rFonts w:cstheme="minorHAnsi"/>
        </w:rPr>
      </w:pPr>
      <w:r>
        <w:rPr>
          <w:rFonts w:cstheme="minorHAnsi"/>
        </w:rPr>
        <w:t>ME</w:t>
      </w:r>
    </w:p>
    <w:p w14:paraId="522F64D5" w14:textId="3E757AC3" w:rsidR="009A411C" w:rsidRDefault="009A411C" w:rsidP="009A411C">
      <w:pPr>
        <w:pStyle w:val="NoSpacing"/>
        <w:numPr>
          <w:ilvl w:val="1"/>
          <w:numId w:val="1"/>
        </w:numPr>
        <w:rPr>
          <w:rFonts w:cstheme="minorHAnsi"/>
        </w:rPr>
      </w:pPr>
      <w:r>
        <w:rPr>
          <w:rFonts w:cstheme="minorHAnsi"/>
        </w:rPr>
        <w:t>MSE</w:t>
      </w:r>
    </w:p>
    <w:p w14:paraId="3BF36D5F" w14:textId="3D2D198E" w:rsidR="009A411C" w:rsidRDefault="009A411C" w:rsidP="009A411C">
      <w:pPr>
        <w:pStyle w:val="NoSpacing"/>
        <w:numPr>
          <w:ilvl w:val="1"/>
          <w:numId w:val="1"/>
        </w:numPr>
        <w:rPr>
          <w:rFonts w:cstheme="minorHAnsi"/>
        </w:rPr>
      </w:pPr>
      <w:r>
        <w:rPr>
          <w:rFonts w:cstheme="minorHAnsi"/>
        </w:rPr>
        <w:t>MAD</w:t>
      </w:r>
    </w:p>
    <w:p w14:paraId="7BB8FED2" w14:textId="77777777" w:rsidR="009A411C" w:rsidRDefault="009A411C" w:rsidP="009A411C">
      <w:pPr>
        <w:pStyle w:val="NoSpacing"/>
        <w:numPr>
          <w:ilvl w:val="1"/>
          <w:numId w:val="1"/>
        </w:numPr>
        <w:rPr>
          <w:rFonts w:cstheme="minorHAnsi"/>
        </w:rPr>
      </w:pPr>
      <w:r>
        <w:rPr>
          <w:rFonts w:cstheme="minorHAnsi"/>
        </w:rPr>
        <w:t>RMS</w:t>
      </w:r>
    </w:p>
    <w:p w14:paraId="0577F27D" w14:textId="279EA71F" w:rsidR="009A411C" w:rsidRDefault="009A411C" w:rsidP="009A411C">
      <w:pPr>
        <w:pStyle w:val="NoSpacing"/>
        <w:numPr>
          <w:ilvl w:val="1"/>
          <w:numId w:val="1"/>
        </w:numPr>
        <w:rPr>
          <w:rFonts w:cstheme="minorHAnsi"/>
        </w:rPr>
      </w:pPr>
      <w:r>
        <w:rPr>
          <w:rFonts w:cstheme="minorHAnsi"/>
        </w:rPr>
        <w:t>VAR</w:t>
      </w:r>
    </w:p>
    <w:p w14:paraId="689D14EA" w14:textId="5B85767A" w:rsidR="009A411C" w:rsidRPr="008B21CB" w:rsidRDefault="009A411C" w:rsidP="009A411C">
      <w:pPr>
        <w:pStyle w:val="NoSpacing"/>
        <w:numPr>
          <w:ilvl w:val="1"/>
          <w:numId w:val="1"/>
        </w:numPr>
        <w:rPr>
          <w:rFonts w:cstheme="minorHAnsi"/>
        </w:rPr>
      </w:pPr>
      <w:r>
        <w:rPr>
          <w:rFonts w:cstheme="minorHAnsi"/>
        </w:rPr>
        <w:t>MPE</w:t>
      </w:r>
    </w:p>
    <w:p w14:paraId="2B3B869F" w14:textId="4F07AC12" w:rsidR="009A411C" w:rsidRPr="008B21CB" w:rsidRDefault="009A411C" w:rsidP="009A411C">
      <w:pPr>
        <w:pStyle w:val="NoSpacing"/>
        <w:rPr>
          <w:rFonts w:cstheme="minorHAnsi"/>
        </w:rPr>
      </w:pPr>
      <w:r w:rsidRPr="008B21CB">
        <w:rPr>
          <w:rFonts w:cstheme="minorHAnsi"/>
        </w:rPr>
        <w:t xml:space="preserve">The correct answer is </w:t>
      </w:r>
      <w:r>
        <w:rPr>
          <w:rFonts w:cstheme="minorHAnsi"/>
        </w:rPr>
        <w:t>e</w:t>
      </w:r>
      <w:r w:rsidRPr="008B21CB">
        <w:rPr>
          <w:rFonts w:cstheme="minorHAnsi"/>
        </w:rPr>
        <w:t>.</w:t>
      </w:r>
    </w:p>
    <w:p w14:paraId="25A843DA" w14:textId="77777777" w:rsidR="009A411C" w:rsidRDefault="009A411C" w:rsidP="009A411C">
      <w:pPr>
        <w:rPr>
          <w:rFonts w:cstheme="minorHAnsi"/>
        </w:rPr>
      </w:pPr>
      <w:r w:rsidRPr="008B21CB">
        <w:rPr>
          <w:rFonts w:cstheme="minorHAnsi"/>
        </w:rPr>
        <w:t xml:space="preserve">Support comment: </w:t>
      </w:r>
    </w:p>
    <w:p w14:paraId="13C25804" w14:textId="28C295FF" w:rsidR="009A411C" w:rsidRPr="008B21CB" w:rsidRDefault="009A411C" w:rsidP="009A411C">
      <w:pPr>
        <w:pStyle w:val="NoSpacing"/>
        <w:numPr>
          <w:ilvl w:val="0"/>
          <w:numId w:val="1"/>
        </w:numPr>
        <w:rPr>
          <w:rFonts w:cstheme="minorHAnsi"/>
        </w:rPr>
      </w:pPr>
      <w:r>
        <w:rPr>
          <w:rFonts w:cstheme="minorHAnsi"/>
        </w:rPr>
        <w:t xml:space="preserve">For a </w:t>
      </w:r>
      <w:proofErr w:type="gramStart"/>
      <w:r>
        <w:rPr>
          <w:rFonts w:cstheme="minorHAnsi"/>
        </w:rPr>
        <w:t>time</w:t>
      </w:r>
      <w:proofErr w:type="gramEnd"/>
      <w:r>
        <w:rPr>
          <w:rFonts w:cstheme="minorHAnsi"/>
        </w:rPr>
        <w:t xml:space="preserve"> series with 20 observations, to calculate the prediction interval we should use the z-values</w:t>
      </w:r>
    </w:p>
    <w:p w14:paraId="21B7550A" w14:textId="2054DB6D" w:rsidR="009A411C" w:rsidRDefault="009A411C" w:rsidP="009A411C">
      <w:pPr>
        <w:pStyle w:val="NoSpacing"/>
        <w:numPr>
          <w:ilvl w:val="1"/>
          <w:numId w:val="1"/>
        </w:numPr>
        <w:rPr>
          <w:rFonts w:cstheme="minorHAnsi"/>
        </w:rPr>
      </w:pPr>
      <w:r>
        <w:rPr>
          <w:rFonts w:cstheme="minorHAnsi"/>
        </w:rPr>
        <w:t>True</w:t>
      </w:r>
    </w:p>
    <w:p w14:paraId="11463455" w14:textId="560229C2" w:rsidR="009A411C" w:rsidRDefault="009A411C" w:rsidP="009A411C">
      <w:pPr>
        <w:pStyle w:val="NoSpacing"/>
        <w:numPr>
          <w:ilvl w:val="1"/>
          <w:numId w:val="1"/>
        </w:numPr>
        <w:rPr>
          <w:rFonts w:cstheme="minorHAnsi"/>
        </w:rPr>
      </w:pPr>
      <w:r>
        <w:rPr>
          <w:rFonts w:cstheme="minorHAnsi"/>
        </w:rPr>
        <w:t>False</w:t>
      </w:r>
    </w:p>
    <w:p w14:paraId="34CD84B2" w14:textId="6C0A82CC" w:rsidR="009A411C" w:rsidRPr="008B21CB" w:rsidRDefault="009A411C" w:rsidP="009A411C">
      <w:pPr>
        <w:pStyle w:val="NoSpacing"/>
        <w:rPr>
          <w:rFonts w:cstheme="minorHAnsi"/>
        </w:rPr>
      </w:pPr>
      <w:r w:rsidRPr="008B21CB">
        <w:rPr>
          <w:rFonts w:cstheme="minorHAnsi"/>
        </w:rPr>
        <w:t xml:space="preserve">The correct answer is </w:t>
      </w:r>
      <w:r>
        <w:rPr>
          <w:rFonts w:cstheme="minorHAnsi"/>
        </w:rPr>
        <w:t>b</w:t>
      </w:r>
      <w:r w:rsidRPr="008B21CB">
        <w:rPr>
          <w:rFonts w:cstheme="minorHAnsi"/>
        </w:rPr>
        <w:t>.</w:t>
      </w:r>
    </w:p>
    <w:p w14:paraId="4B688165" w14:textId="551D1646" w:rsidR="009A411C" w:rsidRDefault="009A411C" w:rsidP="009A411C">
      <w:pPr>
        <w:rPr>
          <w:rFonts w:cstheme="minorHAnsi"/>
        </w:rPr>
      </w:pPr>
      <w:r w:rsidRPr="008B21CB">
        <w:rPr>
          <w:rFonts w:cstheme="minorHAnsi"/>
        </w:rPr>
        <w:t xml:space="preserve">Support comment: </w:t>
      </w:r>
      <w:r>
        <w:rPr>
          <w:rFonts w:cstheme="minorHAnsi"/>
        </w:rPr>
        <w:t>For shorter time series use the t-value.</w:t>
      </w:r>
    </w:p>
    <w:p w14:paraId="1E397265" w14:textId="01EE9469" w:rsidR="009A411C" w:rsidRPr="008B21CB" w:rsidRDefault="009A411C" w:rsidP="009A411C">
      <w:pPr>
        <w:pStyle w:val="NoSpacing"/>
        <w:numPr>
          <w:ilvl w:val="0"/>
          <w:numId w:val="1"/>
        </w:numPr>
        <w:rPr>
          <w:rFonts w:cstheme="minorHAnsi"/>
        </w:rPr>
      </w:pPr>
      <w:r>
        <w:rPr>
          <w:rFonts w:cstheme="minorHAnsi"/>
        </w:rPr>
        <w:t>Standard error of the estimate indicates</w:t>
      </w:r>
    </w:p>
    <w:p w14:paraId="3D24202A" w14:textId="1B6B7749" w:rsidR="009A411C" w:rsidRDefault="009A411C" w:rsidP="009A411C">
      <w:pPr>
        <w:pStyle w:val="NoSpacing"/>
        <w:numPr>
          <w:ilvl w:val="1"/>
          <w:numId w:val="1"/>
        </w:numPr>
        <w:rPr>
          <w:rFonts w:cstheme="minorHAnsi"/>
        </w:rPr>
      </w:pPr>
      <w:r>
        <w:rPr>
          <w:rFonts w:cstheme="minorHAnsi"/>
        </w:rPr>
        <w:t>How forecasts are scattered around the mean</w:t>
      </w:r>
    </w:p>
    <w:p w14:paraId="1CE645F0" w14:textId="6740D479" w:rsidR="009A411C" w:rsidRDefault="009A411C" w:rsidP="009A411C">
      <w:pPr>
        <w:pStyle w:val="NoSpacing"/>
        <w:numPr>
          <w:ilvl w:val="1"/>
          <w:numId w:val="1"/>
        </w:numPr>
        <w:rPr>
          <w:rFonts w:cstheme="minorHAnsi"/>
        </w:rPr>
      </w:pPr>
      <w:r>
        <w:rPr>
          <w:rFonts w:cstheme="minorHAnsi"/>
        </w:rPr>
        <w:t>How forecasts are scattered around actual values</w:t>
      </w:r>
    </w:p>
    <w:p w14:paraId="4915D956" w14:textId="1C361B37" w:rsidR="009A411C" w:rsidRDefault="009A411C" w:rsidP="009A411C">
      <w:pPr>
        <w:pStyle w:val="NoSpacing"/>
        <w:numPr>
          <w:ilvl w:val="1"/>
          <w:numId w:val="1"/>
        </w:numPr>
        <w:rPr>
          <w:rFonts w:cstheme="minorHAnsi"/>
        </w:rPr>
      </w:pPr>
      <w:r>
        <w:rPr>
          <w:rFonts w:cstheme="minorHAnsi"/>
        </w:rPr>
        <w:t>How forecasts are scattered around the future mean</w:t>
      </w:r>
    </w:p>
    <w:p w14:paraId="663F8737" w14:textId="77777777" w:rsidR="009A411C" w:rsidRPr="008B21CB" w:rsidRDefault="009A411C" w:rsidP="009A411C">
      <w:pPr>
        <w:pStyle w:val="NoSpacing"/>
        <w:rPr>
          <w:rFonts w:cstheme="minorHAnsi"/>
        </w:rPr>
      </w:pPr>
      <w:r w:rsidRPr="008B21CB">
        <w:rPr>
          <w:rFonts w:cstheme="minorHAnsi"/>
        </w:rPr>
        <w:t xml:space="preserve">The correct answer is </w:t>
      </w:r>
      <w:r>
        <w:rPr>
          <w:rFonts w:cstheme="minorHAnsi"/>
        </w:rPr>
        <w:t>b</w:t>
      </w:r>
      <w:r w:rsidRPr="008B21CB">
        <w:rPr>
          <w:rFonts w:cstheme="minorHAnsi"/>
        </w:rPr>
        <w:t>.</w:t>
      </w:r>
    </w:p>
    <w:p w14:paraId="2E33340E" w14:textId="79CC5462" w:rsidR="009A411C" w:rsidRDefault="009A411C" w:rsidP="009A411C">
      <w:pPr>
        <w:rPr>
          <w:rFonts w:cstheme="minorHAnsi"/>
        </w:rPr>
      </w:pPr>
      <w:r w:rsidRPr="008B21CB">
        <w:rPr>
          <w:rFonts w:cstheme="minorHAnsi"/>
        </w:rPr>
        <w:t>Support comment:</w:t>
      </w:r>
    </w:p>
    <w:p w14:paraId="20A7579C" w14:textId="4F2958B6" w:rsidR="009A411C" w:rsidRPr="008B21CB" w:rsidRDefault="009A411C" w:rsidP="009A411C">
      <w:pPr>
        <w:pStyle w:val="NoSpacing"/>
        <w:numPr>
          <w:ilvl w:val="0"/>
          <w:numId w:val="1"/>
        </w:numPr>
        <w:rPr>
          <w:rFonts w:cstheme="minorHAnsi"/>
        </w:rPr>
      </w:pPr>
      <w:r>
        <w:rPr>
          <w:rFonts w:cstheme="minorHAnsi"/>
        </w:rPr>
        <w:t xml:space="preserve">Which one of the following components of a seasonal time series is not </w:t>
      </w:r>
      <w:proofErr w:type="gramStart"/>
      <w:r>
        <w:rPr>
          <w:rFonts w:cstheme="minorHAnsi"/>
        </w:rPr>
        <w:t>correct</w:t>
      </w:r>
      <w:proofErr w:type="gramEnd"/>
    </w:p>
    <w:p w14:paraId="4ED8CEFE" w14:textId="1313FB2A" w:rsidR="009A411C" w:rsidRDefault="009A411C" w:rsidP="009A411C">
      <w:pPr>
        <w:pStyle w:val="NoSpacing"/>
        <w:numPr>
          <w:ilvl w:val="1"/>
          <w:numId w:val="1"/>
        </w:numPr>
        <w:rPr>
          <w:rFonts w:cstheme="minorHAnsi"/>
        </w:rPr>
      </w:pPr>
      <w:r>
        <w:rPr>
          <w:rFonts w:cstheme="minorHAnsi"/>
        </w:rPr>
        <w:t>Trend</w:t>
      </w:r>
    </w:p>
    <w:p w14:paraId="00973D9F" w14:textId="72C58BE4" w:rsidR="009A411C" w:rsidRDefault="009A411C" w:rsidP="009A411C">
      <w:pPr>
        <w:pStyle w:val="NoSpacing"/>
        <w:numPr>
          <w:ilvl w:val="1"/>
          <w:numId w:val="1"/>
        </w:numPr>
        <w:rPr>
          <w:rFonts w:cstheme="minorHAnsi"/>
        </w:rPr>
      </w:pPr>
      <w:r>
        <w:rPr>
          <w:rFonts w:cstheme="minorHAnsi"/>
        </w:rPr>
        <w:t>Seasonal</w:t>
      </w:r>
    </w:p>
    <w:p w14:paraId="1F94A550" w14:textId="06E7ECC4" w:rsidR="009A411C" w:rsidRDefault="009A411C" w:rsidP="009A411C">
      <w:pPr>
        <w:pStyle w:val="NoSpacing"/>
        <w:numPr>
          <w:ilvl w:val="1"/>
          <w:numId w:val="1"/>
        </w:numPr>
        <w:rPr>
          <w:rFonts w:cstheme="minorHAnsi"/>
        </w:rPr>
      </w:pPr>
      <w:r>
        <w:rPr>
          <w:rFonts w:cstheme="minorHAnsi"/>
        </w:rPr>
        <w:t>Moving average</w:t>
      </w:r>
    </w:p>
    <w:p w14:paraId="79928F8E" w14:textId="2F14E9C6" w:rsidR="009A411C" w:rsidRDefault="009A411C" w:rsidP="009A411C">
      <w:pPr>
        <w:pStyle w:val="NoSpacing"/>
        <w:numPr>
          <w:ilvl w:val="1"/>
          <w:numId w:val="1"/>
        </w:numPr>
        <w:rPr>
          <w:rFonts w:cstheme="minorHAnsi"/>
        </w:rPr>
      </w:pPr>
      <w:r>
        <w:rPr>
          <w:rFonts w:cstheme="minorHAnsi"/>
        </w:rPr>
        <w:t>Cyclical</w:t>
      </w:r>
    </w:p>
    <w:p w14:paraId="50591F61" w14:textId="6649FBDA" w:rsidR="009A411C" w:rsidRDefault="009A411C" w:rsidP="009A411C">
      <w:pPr>
        <w:pStyle w:val="NoSpacing"/>
        <w:numPr>
          <w:ilvl w:val="1"/>
          <w:numId w:val="1"/>
        </w:numPr>
        <w:rPr>
          <w:rFonts w:cstheme="minorHAnsi"/>
        </w:rPr>
      </w:pPr>
      <w:r>
        <w:rPr>
          <w:rFonts w:cstheme="minorHAnsi"/>
        </w:rPr>
        <w:t>Irregular</w:t>
      </w:r>
    </w:p>
    <w:p w14:paraId="47417DAB" w14:textId="4439F340" w:rsidR="009A411C" w:rsidRPr="008B21CB" w:rsidRDefault="009A411C" w:rsidP="009A411C">
      <w:pPr>
        <w:pStyle w:val="NoSpacing"/>
        <w:rPr>
          <w:rFonts w:cstheme="minorHAnsi"/>
        </w:rPr>
      </w:pPr>
      <w:r w:rsidRPr="008B21CB">
        <w:rPr>
          <w:rFonts w:cstheme="minorHAnsi"/>
        </w:rPr>
        <w:t xml:space="preserve">The correct answer is </w:t>
      </w:r>
      <w:r>
        <w:rPr>
          <w:rFonts w:cstheme="minorHAnsi"/>
        </w:rPr>
        <w:t>c</w:t>
      </w:r>
      <w:r w:rsidRPr="008B21CB">
        <w:rPr>
          <w:rFonts w:cstheme="minorHAnsi"/>
        </w:rPr>
        <w:t>.</w:t>
      </w:r>
    </w:p>
    <w:p w14:paraId="367EE249" w14:textId="77777777" w:rsidR="009A411C" w:rsidRDefault="009A411C" w:rsidP="009A411C">
      <w:pPr>
        <w:rPr>
          <w:rFonts w:cstheme="minorHAnsi"/>
        </w:rPr>
      </w:pPr>
      <w:r w:rsidRPr="008B21CB">
        <w:rPr>
          <w:rFonts w:cstheme="minorHAnsi"/>
        </w:rPr>
        <w:lastRenderedPageBreak/>
        <w:t>Support comment:</w:t>
      </w:r>
    </w:p>
    <w:p w14:paraId="31939D8D" w14:textId="27248CED" w:rsidR="00EA1096" w:rsidRPr="008B21CB" w:rsidRDefault="00EA1096" w:rsidP="00EA1096">
      <w:pPr>
        <w:pStyle w:val="NoSpacing"/>
        <w:numPr>
          <w:ilvl w:val="0"/>
          <w:numId w:val="1"/>
        </w:numPr>
        <w:rPr>
          <w:rFonts w:cstheme="minorHAnsi"/>
        </w:rPr>
      </w:pPr>
      <w:r>
        <w:rPr>
          <w:rFonts w:cstheme="minorHAnsi"/>
        </w:rPr>
        <w:t>A seasonal time series cannot be expressed in one of the time units below</w:t>
      </w:r>
    </w:p>
    <w:p w14:paraId="07100065" w14:textId="07C38CF5" w:rsidR="00EA1096" w:rsidRDefault="00EA1096" w:rsidP="00EA1096">
      <w:pPr>
        <w:pStyle w:val="NoSpacing"/>
        <w:numPr>
          <w:ilvl w:val="1"/>
          <w:numId w:val="1"/>
        </w:numPr>
        <w:rPr>
          <w:rFonts w:cstheme="minorHAnsi"/>
        </w:rPr>
      </w:pPr>
      <w:r>
        <w:rPr>
          <w:rFonts w:cstheme="minorHAnsi"/>
        </w:rPr>
        <w:t>Days</w:t>
      </w:r>
    </w:p>
    <w:p w14:paraId="0BEBD1D3" w14:textId="18D4B89F" w:rsidR="00EA1096" w:rsidRDefault="00EA1096" w:rsidP="00EA1096">
      <w:pPr>
        <w:pStyle w:val="NoSpacing"/>
        <w:numPr>
          <w:ilvl w:val="1"/>
          <w:numId w:val="1"/>
        </w:numPr>
        <w:rPr>
          <w:rFonts w:cstheme="minorHAnsi"/>
        </w:rPr>
      </w:pPr>
      <w:r>
        <w:rPr>
          <w:rFonts w:cstheme="minorHAnsi"/>
        </w:rPr>
        <w:t>Weeks</w:t>
      </w:r>
    </w:p>
    <w:p w14:paraId="70DD48CB" w14:textId="3A00B7E5" w:rsidR="00EA1096" w:rsidRDefault="00EA1096" w:rsidP="00EA1096">
      <w:pPr>
        <w:pStyle w:val="NoSpacing"/>
        <w:numPr>
          <w:ilvl w:val="1"/>
          <w:numId w:val="1"/>
        </w:numPr>
        <w:rPr>
          <w:rFonts w:cstheme="minorHAnsi"/>
        </w:rPr>
      </w:pPr>
      <w:r>
        <w:rPr>
          <w:rFonts w:cstheme="minorHAnsi"/>
        </w:rPr>
        <w:t>Months</w:t>
      </w:r>
    </w:p>
    <w:p w14:paraId="743E75F9" w14:textId="05F8E119" w:rsidR="00EA1096" w:rsidRDefault="00EA1096" w:rsidP="00EA1096">
      <w:pPr>
        <w:pStyle w:val="NoSpacing"/>
        <w:numPr>
          <w:ilvl w:val="1"/>
          <w:numId w:val="1"/>
        </w:numPr>
        <w:rPr>
          <w:rFonts w:cstheme="minorHAnsi"/>
        </w:rPr>
      </w:pPr>
      <w:r>
        <w:rPr>
          <w:rFonts w:cstheme="minorHAnsi"/>
        </w:rPr>
        <w:t>Years</w:t>
      </w:r>
    </w:p>
    <w:p w14:paraId="217B8959" w14:textId="50A20BC5" w:rsidR="00EA1096" w:rsidRPr="008B21CB" w:rsidRDefault="00EA1096" w:rsidP="00EA1096">
      <w:pPr>
        <w:pStyle w:val="NoSpacing"/>
        <w:rPr>
          <w:rFonts w:cstheme="minorHAnsi"/>
        </w:rPr>
      </w:pPr>
      <w:r w:rsidRPr="008B21CB">
        <w:rPr>
          <w:rFonts w:cstheme="minorHAnsi"/>
        </w:rPr>
        <w:t xml:space="preserve">The correct answer is </w:t>
      </w:r>
      <w:r>
        <w:rPr>
          <w:rFonts w:cstheme="minorHAnsi"/>
        </w:rPr>
        <w:t>d</w:t>
      </w:r>
      <w:r w:rsidRPr="008B21CB">
        <w:rPr>
          <w:rFonts w:cstheme="minorHAnsi"/>
        </w:rPr>
        <w:t>.</w:t>
      </w:r>
    </w:p>
    <w:p w14:paraId="1B50F001" w14:textId="77777777" w:rsidR="00EA1096" w:rsidRDefault="00EA1096" w:rsidP="00EA1096">
      <w:pPr>
        <w:rPr>
          <w:rFonts w:cstheme="minorHAnsi"/>
        </w:rPr>
      </w:pPr>
      <w:r w:rsidRPr="008B21CB">
        <w:rPr>
          <w:rFonts w:cstheme="minorHAnsi"/>
        </w:rPr>
        <w:t>Support comment:</w:t>
      </w:r>
    </w:p>
    <w:p w14:paraId="689E0AAB" w14:textId="77777777" w:rsidR="009A411C" w:rsidRDefault="009A411C" w:rsidP="009A411C">
      <w:pPr>
        <w:rPr>
          <w:rFonts w:cstheme="minorHAnsi"/>
        </w:rPr>
      </w:pPr>
    </w:p>
    <w:p w14:paraId="5D5EAA91" w14:textId="77777777" w:rsidR="009A411C" w:rsidRDefault="009A411C" w:rsidP="00D2022C">
      <w:pPr>
        <w:rPr>
          <w:rFonts w:cstheme="minorHAnsi"/>
        </w:rPr>
      </w:pPr>
    </w:p>
    <w:p w14:paraId="46F495E5" w14:textId="77777777" w:rsidR="00D2022C" w:rsidRDefault="00D2022C" w:rsidP="00D2022C">
      <w:pPr>
        <w:rPr>
          <w:rFonts w:cstheme="minorHAnsi"/>
        </w:rPr>
      </w:pPr>
    </w:p>
    <w:p w14:paraId="37ED338F" w14:textId="77777777" w:rsidR="00D2022C" w:rsidRDefault="00D2022C" w:rsidP="00D2022C">
      <w:pPr>
        <w:rPr>
          <w:rFonts w:cstheme="minorHAnsi"/>
        </w:rPr>
      </w:pPr>
    </w:p>
    <w:p w14:paraId="2E745D63" w14:textId="77777777" w:rsidR="00D2022C" w:rsidRDefault="00D2022C" w:rsidP="00D2022C">
      <w:pPr>
        <w:rPr>
          <w:rFonts w:cstheme="minorHAnsi"/>
        </w:rPr>
      </w:pPr>
    </w:p>
    <w:sectPr w:rsidR="00D202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839DA"/>
    <w:multiLevelType w:val="hybridMultilevel"/>
    <w:tmpl w:val="6F6AB4BE"/>
    <w:lvl w:ilvl="0" w:tplc="84AE813C">
      <w:start w:val="1"/>
      <w:numFmt w:val="decimal"/>
      <w:lvlText w:val="%1."/>
      <w:lvlJc w:val="left"/>
      <w:pPr>
        <w:ind w:left="1080" w:hanging="360"/>
      </w:pPr>
      <w:rPr>
        <w:rFonts w:ascii="Book Antiqua" w:eastAsiaTheme="minorHAnsi" w:hAnsi="Book Antiqua" w:cs="Arial"/>
      </w:rPr>
    </w:lvl>
    <w:lvl w:ilvl="1" w:tplc="8B026B38">
      <w:start w:val="1"/>
      <w:numFmt w:val="lowerLetter"/>
      <w:lvlText w:val="%2."/>
      <w:lvlJc w:val="left"/>
      <w:pPr>
        <w:ind w:left="1800" w:hanging="360"/>
      </w:pPr>
      <w:rPr>
        <w:rFonts w:asciiTheme="minorHAnsi" w:eastAsiaTheme="minorHAnsi" w:hAnsiTheme="minorHAnsi" w:cstheme="minorHAnsi"/>
      </w:rPr>
    </w:lvl>
    <w:lvl w:ilvl="2" w:tplc="83B8D316">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9385E44"/>
    <w:multiLevelType w:val="hybridMultilevel"/>
    <w:tmpl w:val="82A6A59C"/>
    <w:lvl w:ilvl="0" w:tplc="84AE813C">
      <w:start w:val="1"/>
      <w:numFmt w:val="decimal"/>
      <w:lvlText w:val="%1."/>
      <w:lvlJc w:val="left"/>
      <w:pPr>
        <w:ind w:left="1080" w:hanging="360"/>
      </w:pPr>
      <w:rPr>
        <w:rFonts w:ascii="Book Antiqua" w:eastAsiaTheme="minorHAnsi" w:hAnsi="Book Antiqua" w:cs="Arial"/>
      </w:rPr>
    </w:lvl>
    <w:lvl w:ilvl="1" w:tplc="F2485E3E">
      <w:start w:val="1"/>
      <w:numFmt w:val="lowerLetter"/>
      <w:lvlText w:val="%2."/>
      <w:lvlJc w:val="left"/>
      <w:pPr>
        <w:ind w:left="1800" w:hanging="360"/>
      </w:pPr>
      <w:rPr>
        <w:rFonts w:asciiTheme="minorHAnsi" w:eastAsiaTheme="minorHAnsi" w:hAnsiTheme="minorHAnsi" w:cstheme="minorHAnsi"/>
      </w:rPr>
    </w:lvl>
    <w:lvl w:ilvl="2" w:tplc="83B8D316">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131C3F"/>
    <w:multiLevelType w:val="hybridMultilevel"/>
    <w:tmpl w:val="6F6AB4BE"/>
    <w:lvl w:ilvl="0" w:tplc="84AE813C">
      <w:start w:val="1"/>
      <w:numFmt w:val="decimal"/>
      <w:lvlText w:val="%1."/>
      <w:lvlJc w:val="left"/>
      <w:pPr>
        <w:ind w:left="1080" w:hanging="360"/>
      </w:pPr>
      <w:rPr>
        <w:rFonts w:ascii="Book Antiqua" w:eastAsiaTheme="minorHAnsi" w:hAnsi="Book Antiqua" w:cs="Arial"/>
      </w:rPr>
    </w:lvl>
    <w:lvl w:ilvl="1" w:tplc="8B026B38">
      <w:start w:val="1"/>
      <w:numFmt w:val="lowerLetter"/>
      <w:lvlText w:val="%2."/>
      <w:lvlJc w:val="left"/>
      <w:pPr>
        <w:ind w:left="1800" w:hanging="360"/>
      </w:pPr>
      <w:rPr>
        <w:rFonts w:asciiTheme="minorHAnsi" w:eastAsiaTheme="minorHAnsi" w:hAnsiTheme="minorHAnsi" w:cstheme="minorHAnsi"/>
      </w:rPr>
    </w:lvl>
    <w:lvl w:ilvl="2" w:tplc="83B8D316">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1667961"/>
    <w:multiLevelType w:val="hybridMultilevel"/>
    <w:tmpl w:val="82A6A59C"/>
    <w:lvl w:ilvl="0" w:tplc="84AE813C">
      <w:start w:val="1"/>
      <w:numFmt w:val="decimal"/>
      <w:lvlText w:val="%1."/>
      <w:lvlJc w:val="left"/>
      <w:pPr>
        <w:ind w:left="1080" w:hanging="360"/>
      </w:pPr>
      <w:rPr>
        <w:rFonts w:ascii="Book Antiqua" w:eastAsiaTheme="minorHAnsi" w:hAnsi="Book Antiqua" w:cs="Arial"/>
      </w:rPr>
    </w:lvl>
    <w:lvl w:ilvl="1" w:tplc="F2485E3E">
      <w:start w:val="1"/>
      <w:numFmt w:val="lowerLetter"/>
      <w:lvlText w:val="%2."/>
      <w:lvlJc w:val="left"/>
      <w:pPr>
        <w:ind w:left="1800" w:hanging="360"/>
      </w:pPr>
      <w:rPr>
        <w:rFonts w:asciiTheme="minorHAnsi" w:eastAsiaTheme="minorHAnsi" w:hAnsiTheme="minorHAnsi" w:cstheme="minorHAnsi"/>
      </w:rPr>
    </w:lvl>
    <w:lvl w:ilvl="2" w:tplc="83B8D316">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576DB4"/>
    <w:multiLevelType w:val="hybridMultilevel"/>
    <w:tmpl w:val="82A6A59C"/>
    <w:lvl w:ilvl="0" w:tplc="84AE813C">
      <w:start w:val="1"/>
      <w:numFmt w:val="decimal"/>
      <w:lvlText w:val="%1."/>
      <w:lvlJc w:val="left"/>
      <w:pPr>
        <w:ind w:left="1080" w:hanging="360"/>
      </w:pPr>
      <w:rPr>
        <w:rFonts w:ascii="Book Antiqua" w:eastAsiaTheme="minorHAnsi" w:hAnsi="Book Antiqua" w:cs="Arial"/>
      </w:rPr>
    </w:lvl>
    <w:lvl w:ilvl="1" w:tplc="F2485E3E">
      <w:start w:val="1"/>
      <w:numFmt w:val="lowerLetter"/>
      <w:lvlText w:val="%2."/>
      <w:lvlJc w:val="left"/>
      <w:pPr>
        <w:ind w:left="1800" w:hanging="360"/>
      </w:pPr>
      <w:rPr>
        <w:rFonts w:asciiTheme="minorHAnsi" w:eastAsiaTheme="minorHAnsi" w:hAnsiTheme="minorHAnsi" w:cstheme="minorHAnsi"/>
      </w:rPr>
    </w:lvl>
    <w:lvl w:ilvl="2" w:tplc="83B8D316">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5261E65"/>
    <w:multiLevelType w:val="hybridMultilevel"/>
    <w:tmpl w:val="6F6AB4BE"/>
    <w:lvl w:ilvl="0" w:tplc="84AE813C">
      <w:start w:val="1"/>
      <w:numFmt w:val="decimal"/>
      <w:lvlText w:val="%1."/>
      <w:lvlJc w:val="left"/>
      <w:pPr>
        <w:ind w:left="1080" w:hanging="360"/>
      </w:pPr>
      <w:rPr>
        <w:rFonts w:ascii="Book Antiqua" w:eastAsiaTheme="minorHAnsi" w:hAnsi="Book Antiqua" w:cs="Arial"/>
      </w:rPr>
    </w:lvl>
    <w:lvl w:ilvl="1" w:tplc="8B026B38">
      <w:start w:val="1"/>
      <w:numFmt w:val="lowerLetter"/>
      <w:lvlText w:val="%2."/>
      <w:lvlJc w:val="left"/>
      <w:pPr>
        <w:ind w:left="1800" w:hanging="360"/>
      </w:pPr>
      <w:rPr>
        <w:rFonts w:asciiTheme="minorHAnsi" w:eastAsiaTheme="minorHAnsi" w:hAnsiTheme="minorHAnsi" w:cstheme="minorHAnsi"/>
      </w:rPr>
    </w:lvl>
    <w:lvl w:ilvl="2" w:tplc="83B8D316">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5C44F58"/>
    <w:multiLevelType w:val="hybridMultilevel"/>
    <w:tmpl w:val="82A6A59C"/>
    <w:lvl w:ilvl="0" w:tplc="84AE813C">
      <w:start w:val="1"/>
      <w:numFmt w:val="decimal"/>
      <w:lvlText w:val="%1."/>
      <w:lvlJc w:val="left"/>
      <w:pPr>
        <w:ind w:left="1080" w:hanging="360"/>
      </w:pPr>
      <w:rPr>
        <w:rFonts w:ascii="Book Antiqua" w:eastAsiaTheme="minorHAnsi" w:hAnsi="Book Antiqua" w:cs="Arial"/>
      </w:rPr>
    </w:lvl>
    <w:lvl w:ilvl="1" w:tplc="F2485E3E">
      <w:start w:val="1"/>
      <w:numFmt w:val="lowerLetter"/>
      <w:lvlText w:val="%2."/>
      <w:lvlJc w:val="left"/>
      <w:pPr>
        <w:ind w:left="1800" w:hanging="360"/>
      </w:pPr>
      <w:rPr>
        <w:rFonts w:asciiTheme="minorHAnsi" w:eastAsiaTheme="minorHAnsi" w:hAnsiTheme="minorHAnsi" w:cstheme="minorHAnsi"/>
      </w:rPr>
    </w:lvl>
    <w:lvl w:ilvl="2" w:tplc="83B8D316">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C793CF2"/>
    <w:multiLevelType w:val="hybridMultilevel"/>
    <w:tmpl w:val="6F6AB4BE"/>
    <w:lvl w:ilvl="0" w:tplc="84AE813C">
      <w:start w:val="1"/>
      <w:numFmt w:val="decimal"/>
      <w:lvlText w:val="%1."/>
      <w:lvlJc w:val="left"/>
      <w:pPr>
        <w:ind w:left="1080" w:hanging="360"/>
      </w:pPr>
      <w:rPr>
        <w:rFonts w:ascii="Book Antiqua" w:eastAsiaTheme="minorHAnsi" w:hAnsi="Book Antiqua" w:cs="Arial"/>
      </w:rPr>
    </w:lvl>
    <w:lvl w:ilvl="1" w:tplc="8B026B38">
      <w:start w:val="1"/>
      <w:numFmt w:val="lowerLetter"/>
      <w:lvlText w:val="%2."/>
      <w:lvlJc w:val="left"/>
      <w:pPr>
        <w:ind w:left="1800" w:hanging="360"/>
      </w:pPr>
      <w:rPr>
        <w:rFonts w:asciiTheme="minorHAnsi" w:eastAsiaTheme="minorHAnsi" w:hAnsiTheme="minorHAnsi" w:cstheme="minorHAnsi"/>
      </w:rPr>
    </w:lvl>
    <w:lvl w:ilvl="2" w:tplc="83B8D316">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CBB1014"/>
    <w:multiLevelType w:val="hybridMultilevel"/>
    <w:tmpl w:val="6F6AB4BE"/>
    <w:lvl w:ilvl="0" w:tplc="84AE813C">
      <w:start w:val="1"/>
      <w:numFmt w:val="decimal"/>
      <w:lvlText w:val="%1."/>
      <w:lvlJc w:val="left"/>
      <w:pPr>
        <w:ind w:left="1080" w:hanging="360"/>
      </w:pPr>
      <w:rPr>
        <w:rFonts w:ascii="Book Antiqua" w:eastAsiaTheme="minorHAnsi" w:hAnsi="Book Antiqua" w:cs="Arial"/>
      </w:rPr>
    </w:lvl>
    <w:lvl w:ilvl="1" w:tplc="8B026B38">
      <w:start w:val="1"/>
      <w:numFmt w:val="lowerLetter"/>
      <w:lvlText w:val="%2."/>
      <w:lvlJc w:val="left"/>
      <w:pPr>
        <w:ind w:left="1800" w:hanging="360"/>
      </w:pPr>
      <w:rPr>
        <w:rFonts w:asciiTheme="minorHAnsi" w:eastAsiaTheme="minorHAnsi" w:hAnsiTheme="minorHAnsi" w:cstheme="minorHAnsi"/>
      </w:rPr>
    </w:lvl>
    <w:lvl w:ilvl="2" w:tplc="83B8D316">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0A54B2B"/>
    <w:multiLevelType w:val="hybridMultilevel"/>
    <w:tmpl w:val="6F6AB4BE"/>
    <w:lvl w:ilvl="0" w:tplc="84AE813C">
      <w:start w:val="1"/>
      <w:numFmt w:val="decimal"/>
      <w:lvlText w:val="%1."/>
      <w:lvlJc w:val="left"/>
      <w:pPr>
        <w:ind w:left="1080" w:hanging="360"/>
      </w:pPr>
      <w:rPr>
        <w:rFonts w:ascii="Book Antiqua" w:eastAsiaTheme="minorHAnsi" w:hAnsi="Book Antiqua" w:cs="Arial"/>
      </w:rPr>
    </w:lvl>
    <w:lvl w:ilvl="1" w:tplc="8B026B38">
      <w:start w:val="1"/>
      <w:numFmt w:val="lowerLetter"/>
      <w:lvlText w:val="%2."/>
      <w:lvlJc w:val="left"/>
      <w:pPr>
        <w:ind w:left="1800" w:hanging="360"/>
      </w:pPr>
      <w:rPr>
        <w:rFonts w:asciiTheme="minorHAnsi" w:eastAsiaTheme="minorHAnsi" w:hAnsiTheme="minorHAnsi" w:cstheme="minorHAnsi"/>
      </w:rPr>
    </w:lvl>
    <w:lvl w:ilvl="2" w:tplc="83B8D316">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0AE238E"/>
    <w:multiLevelType w:val="hybridMultilevel"/>
    <w:tmpl w:val="6F6AB4BE"/>
    <w:lvl w:ilvl="0" w:tplc="84AE813C">
      <w:start w:val="1"/>
      <w:numFmt w:val="decimal"/>
      <w:lvlText w:val="%1."/>
      <w:lvlJc w:val="left"/>
      <w:pPr>
        <w:ind w:left="1080" w:hanging="360"/>
      </w:pPr>
      <w:rPr>
        <w:rFonts w:ascii="Book Antiqua" w:eastAsiaTheme="minorHAnsi" w:hAnsi="Book Antiqua" w:cs="Arial"/>
      </w:rPr>
    </w:lvl>
    <w:lvl w:ilvl="1" w:tplc="8B026B38">
      <w:start w:val="1"/>
      <w:numFmt w:val="lowerLetter"/>
      <w:lvlText w:val="%2."/>
      <w:lvlJc w:val="left"/>
      <w:pPr>
        <w:ind w:left="1800" w:hanging="360"/>
      </w:pPr>
      <w:rPr>
        <w:rFonts w:asciiTheme="minorHAnsi" w:eastAsiaTheme="minorHAnsi" w:hAnsiTheme="minorHAnsi" w:cstheme="minorHAnsi"/>
      </w:rPr>
    </w:lvl>
    <w:lvl w:ilvl="2" w:tplc="83B8D316">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0E96F4C"/>
    <w:multiLevelType w:val="hybridMultilevel"/>
    <w:tmpl w:val="82A6A59C"/>
    <w:lvl w:ilvl="0" w:tplc="84AE813C">
      <w:start w:val="1"/>
      <w:numFmt w:val="decimal"/>
      <w:lvlText w:val="%1."/>
      <w:lvlJc w:val="left"/>
      <w:pPr>
        <w:ind w:left="1080" w:hanging="360"/>
      </w:pPr>
      <w:rPr>
        <w:rFonts w:ascii="Book Antiqua" w:eastAsiaTheme="minorHAnsi" w:hAnsi="Book Antiqua" w:cs="Arial"/>
      </w:rPr>
    </w:lvl>
    <w:lvl w:ilvl="1" w:tplc="F2485E3E">
      <w:start w:val="1"/>
      <w:numFmt w:val="lowerLetter"/>
      <w:lvlText w:val="%2."/>
      <w:lvlJc w:val="left"/>
      <w:pPr>
        <w:ind w:left="1800" w:hanging="360"/>
      </w:pPr>
      <w:rPr>
        <w:rFonts w:asciiTheme="minorHAnsi" w:eastAsiaTheme="minorHAnsi" w:hAnsiTheme="minorHAnsi" w:cstheme="minorHAnsi"/>
      </w:rPr>
    </w:lvl>
    <w:lvl w:ilvl="2" w:tplc="83B8D316">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33F7F59"/>
    <w:multiLevelType w:val="hybridMultilevel"/>
    <w:tmpl w:val="6F6AB4BE"/>
    <w:lvl w:ilvl="0" w:tplc="84AE813C">
      <w:start w:val="1"/>
      <w:numFmt w:val="decimal"/>
      <w:lvlText w:val="%1."/>
      <w:lvlJc w:val="left"/>
      <w:pPr>
        <w:ind w:left="1080" w:hanging="360"/>
      </w:pPr>
      <w:rPr>
        <w:rFonts w:ascii="Book Antiqua" w:eastAsiaTheme="minorHAnsi" w:hAnsi="Book Antiqua" w:cs="Arial"/>
      </w:rPr>
    </w:lvl>
    <w:lvl w:ilvl="1" w:tplc="8B026B38">
      <w:start w:val="1"/>
      <w:numFmt w:val="lowerLetter"/>
      <w:lvlText w:val="%2."/>
      <w:lvlJc w:val="left"/>
      <w:pPr>
        <w:ind w:left="1800" w:hanging="360"/>
      </w:pPr>
      <w:rPr>
        <w:rFonts w:asciiTheme="minorHAnsi" w:eastAsiaTheme="minorHAnsi" w:hAnsiTheme="minorHAnsi" w:cstheme="minorHAnsi"/>
      </w:rPr>
    </w:lvl>
    <w:lvl w:ilvl="2" w:tplc="83B8D316">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5813264"/>
    <w:multiLevelType w:val="hybridMultilevel"/>
    <w:tmpl w:val="6F6AB4BE"/>
    <w:lvl w:ilvl="0" w:tplc="84AE813C">
      <w:start w:val="1"/>
      <w:numFmt w:val="decimal"/>
      <w:lvlText w:val="%1."/>
      <w:lvlJc w:val="left"/>
      <w:pPr>
        <w:ind w:left="1080" w:hanging="360"/>
      </w:pPr>
      <w:rPr>
        <w:rFonts w:ascii="Book Antiqua" w:eastAsiaTheme="minorHAnsi" w:hAnsi="Book Antiqua" w:cs="Arial"/>
      </w:rPr>
    </w:lvl>
    <w:lvl w:ilvl="1" w:tplc="8B026B38">
      <w:start w:val="1"/>
      <w:numFmt w:val="lowerLetter"/>
      <w:lvlText w:val="%2."/>
      <w:lvlJc w:val="left"/>
      <w:pPr>
        <w:ind w:left="1800" w:hanging="360"/>
      </w:pPr>
      <w:rPr>
        <w:rFonts w:asciiTheme="minorHAnsi" w:eastAsiaTheme="minorHAnsi" w:hAnsiTheme="minorHAnsi" w:cstheme="minorHAnsi"/>
      </w:rPr>
    </w:lvl>
    <w:lvl w:ilvl="2" w:tplc="83B8D316">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7CE5D09"/>
    <w:multiLevelType w:val="hybridMultilevel"/>
    <w:tmpl w:val="82A6A59C"/>
    <w:lvl w:ilvl="0" w:tplc="84AE813C">
      <w:start w:val="1"/>
      <w:numFmt w:val="decimal"/>
      <w:lvlText w:val="%1."/>
      <w:lvlJc w:val="left"/>
      <w:pPr>
        <w:ind w:left="1080" w:hanging="360"/>
      </w:pPr>
      <w:rPr>
        <w:rFonts w:ascii="Book Antiqua" w:eastAsiaTheme="minorHAnsi" w:hAnsi="Book Antiqua" w:cs="Arial"/>
      </w:rPr>
    </w:lvl>
    <w:lvl w:ilvl="1" w:tplc="F2485E3E">
      <w:start w:val="1"/>
      <w:numFmt w:val="lowerLetter"/>
      <w:lvlText w:val="%2."/>
      <w:lvlJc w:val="left"/>
      <w:pPr>
        <w:ind w:left="1800" w:hanging="360"/>
      </w:pPr>
      <w:rPr>
        <w:rFonts w:asciiTheme="minorHAnsi" w:eastAsiaTheme="minorHAnsi" w:hAnsiTheme="minorHAnsi" w:cstheme="minorHAnsi"/>
      </w:rPr>
    </w:lvl>
    <w:lvl w:ilvl="2" w:tplc="83B8D316">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D8C36F8"/>
    <w:multiLevelType w:val="hybridMultilevel"/>
    <w:tmpl w:val="82A6A59C"/>
    <w:lvl w:ilvl="0" w:tplc="84AE813C">
      <w:start w:val="1"/>
      <w:numFmt w:val="decimal"/>
      <w:lvlText w:val="%1."/>
      <w:lvlJc w:val="left"/>
      <w:pPr>
        <w:ind w:left="1080" w:hanging="360"/>
      </w:pPr>
      <w:rPr>
        <w:rFonts w:ascii="Book Antiqua" w:eastAsiaTheme="minorHAnsi" w:hAnsi="Book Antiqua" w:cs="Arial"/>
      </w:rPr>
    </w:lvl>
    <w:lvl w:ilvl="1" w:tplc="F2485E3E">
      <w:start w:val="1"/>
      <w:numFmt w:val="lowerLetter"/>
      <w:lvlText w:val="%2."/>
      <w:lvlJc w:val="left"/>
      <w:pPr>
        <w:ind w:left="1800" w:hanging="360"/>
      </w:pPr>
      <w:rPr>
        <w:rFonts w:asciiTheme="minorHAnsi" w:eastAsiaTheme="minorHAnsi" w:hAnsiTheme="minorHAnsi" w:cstheme="minorHAnsi"/>
      </w:rPr>
    </w:lvl>
    <w:lvl w:ilvl="2" w:tplc="83B8D316">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57F2433"/>
    <w:multiLevelType w:val="hybridMultilevel"/>
    <w:tmpl w:val="6F6AB4BE"/>
    <w:lvl w:ilvl="0" w:tplc="84AE813C">
      <w:start w:val="1"/>
      <w:numFmt w:val="decimal"/>
      <w:lvlText w:val="%1."/>
      <w:lvlJc w:val="left"/>
      <w:pPr>
        <w:ind w:left="1080" w:hanging="360"/>
      </w:pPr>
      <w:rPr>
        <w:rFonts w:ascii="Book Antiqua" w:eastAsiaTheme="minorHAnsi" w:hAnsi="Book Antiqua" w:cs="Arial"/>
      </w:rPr>
    </w:lvl>
    <w:lvl w:ilvl="1" w:tplc="8B026B38">
      <w:start w:val="1"/>
      <w:numFmt w:val="lowerLetter"/>
      <w:lvlText w:val="%2."/>
      <w:lvlJc w:val="left"/>
      <w:pPr>
        <w:ind w:left="1800" w:hanging="360"/>
      </w:pPr>
      <w:rPr>
        <w:rFonts w:asciiTheme="minorHAnsi" w:eastAsiaTheme="minorHAnsi" w:hAnsiTheme="minorHAnsi" w:cstheme="minorHAnsi"/>
      </w:rPr>
    </w:lvl>
    <w:lvl w:ilvl="2" w:tplc="83B8D316">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6386391"/>
    <w:multiLevelType w:val="hybridMultilevel"/>
    <w:tmpl w:val="82A6A59C"/>
    <w:lvl w:ilvl="0" w:tplc="84AE813C">
      <w:start w:val="1"/>
      <w:numFmt w:val="decimal"/>
      <w:lvlText w:val="%1."/>
      <w:lvlJc w:val="left"/>
      <w:pPr>
        <w:ind w:left="1080" w:hanging="360"/>
      </w:pPr>
      <w:rPr>
        <w:rFonts w:ascii="Book Antiqua" w:eastAsiaTheme="minorHAnsi" w:hAnsi="Book Antiqua" w:cs="Arial"/>
      </w:rPr>
    </w:lvl>
    <w:lvl w:ilvl="1" w:tplc="F2485E3E">
      <w:start w:val="1"/>
      <w:numFmt w:val="lowerLetter"/>
      <w:lvlText w:val="%2."/>
      <w:lvlJc w:val="left"/>
      <w:pPr>
        <w:ind w:left="1800" w:hanging="360"/>
      </w:pPr>
      <w:rPr>
        <w:rFonts w:asciiTheme="minorHAnsi" w:eastAsiaTheme="minorHAnsi" w:hAnsiTheme="minorHAnsi" w:cstheme="minorHAnsi"/>
      </w:rPr>
    </w:lvl>
    <w:lvl w:ilvl="2" w:tplc="83B8D316">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EF114DB"/>
    <w:multiLevelType w:val="hybridMultilevel"/>
    <w:tmpl w:val="82A6A59C"/>
    <w:lvl w:ilvl="0" w:tplc="84AE813C">
      <w:start w:val="1"/>
      <w:numFmt w:val="decimal"/>
      <w:lvlText w:val="%1."/>
      <w:lvlJc w:val="left"/>
      <w:pPr>
        <w:ind w:left="1080" w:hanging="360"/>
      </w:pPr>
      <w:rPr>
        <w:rFonts w:ascii="Book Antiqua" w:eastAsiaTheme="minorHAnsi" w:hAnsi="Book Antiqua" w:cs="Arial"/>
      </w:rPr>
    </w:lvl>
    <w:lvl w:ilvl="1" w:tplc="F2485E3E">
      <w:start w:val="1"/>
      <w:numFmt w:val="lowerLetter"/>
      <w:lvlText w:val="%2."/>
      <w:lvlJc w:val="left"/>
      <w:pPr>
        <w:ind w:left="1800" w:hanging="360"/>
      </w:pPr>
      <w:rPr>
        <w:rFonts w:asciiTheme="minorHAnsi" w:eastAsiaTheme="minorHAnsi" w:hAnsiTheme="minorHAnsi" w:cstheme="minorHAnsi"/>
      </w:rPr>
    </w:lvl>
    <w:lvl w:ilvl="2" w:tplc="83B8D316">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3E93D14"/>
    <w:multiLevelType w:val="hybridMultilevel"/>
    <w:tmpl w:val="82A6A59C"/>
    <w:lvl w:ilvl="0" w:tplc="84AE813C">
      <w:start w:val="1"/>
      <w:numFmt w:val="decimal"/>
      <w:lvlText w:val="%1."/>
      <w:lvlJc w:val="left"/>
      <w:pPr>
        <w:ind w:left="1080" w:hanging="360"/>
      </w:pPr>
      <w:rPr>
        <w:rFonts w:ascii="Book Antiqua" w:eastAsiaTheme="minorHAnsi" w:hAnsi="Book Antiqua" w:cs="Arial"/>
      </w:rPr>
    </w:lvl>
    <w:lvl w:ilvl="1" w:tplc="F2485E3E">
      <w:start w:val="1"/>
      <w:numFmt w:val="lowerLetter"/>
      <w:lvlText w:val="%2."/>
      <w:lvlJc w:val="left"/>
      <w:pPr>
        <w:ind w:left="1800" w:hanging="360"/>
      </w:pPr>
      <w:rPr>
        <w:rFonts w:asciiTheme="minorHAnsi" w:eastAsiaTheme="minorHAnsi" w:hAnsiTheme="minorHAnsi" w:cstheme="minorHAnsi"/>
      </w:rPr>
    </w:lvl>
    <w:lvl w:ilvl="2" w:tplc="83B8D316">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1813E00"/>
    <w:multiLevelType w:val="hybridMultilevel"/>
    <w:tmpl w:val="6F6AB4BE"/>
    <w:lvl w:ilvl="0" w:tplc="84AE813C">
      <w:start w:val="1"/>
      <w:numFmt w:val="decimal"/>
      <w:lvlText w:val="%1."/>
      <w:lvlJc w:val="left"/>
      <w:pPr>
        <w:ind w:left="1080" w:hanging="360"/>
      </w:pPr>
      <w:rPr>
        <w:rFonts w:ascii="Book Antiqua" w:eastAsiaTheme="minorHAnsi" w:hAnsi="Book Antiqua" w:cs="Arial"/>
      </w:rPr>
    </w:lvl>
    <w:lvl w:ilvl="1" w:tplc="8B026B38">
      <w:start w:val="1"/>
      <w:numFmt w:val="lowerLetter"/>
      <w:lvlText w:val="%2."/>
      <w:lvlJc w:val="left"/>
      <w:pPr>
        <w:ind w:left="1800" w:hanging="360"/>
      </w:pPr>
      <w:rPr>
        <w:rFonts w:asciiTheme="minorHAnsi" w:eastAsiaTheme="minorHAnsi" w:hAnsiTheme="minorHAnsi" w:cstheme="minorHAnsi"/>
      </w:rPr>
    </w:lvl>
    <w:lvl w:ilvl="2" w:tplc="83B8D316">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21C7C48"/>
    <w:multiLevelType w:val="hybridMultilevel"/>
    <w:tmpl w:val="6F6AB4BE"/>
    <w:lvl w:ilvl="0" w:tplc="84AE813C">
      <w:start w:val="1"/>
      <w:numFmt w:val="decimal"/>
      <w:lvlText w:val="%1."/>
      <w:lvlJc w:val="left"/>
      <w:pPr>
        <w:ind w:left="1080" w:hanging="360"/>
      </w:pPr>
      <w:rPr>
        <w:rFonts w:ascii="Book Antiqua" w:eastAsiaTheme="minorHAnsi" w:hAnsi="Book Antiqua" w:cs="Arial"/>
      </w:rPr>
    </w:lvl>
    <w:lvl w:ilvl="1" w:tplc="8B026B38">
      <w:start w:val="1"/>
      <w:numFmt w:val="lowerLetter"/>
      <w:lvlText w:val="%2."/>
      <w:lvlJc w:val="left"/>
      <w:pPr>
        <w:ind w:left="1800" w:hanging="360"/>
      </w:pPr>
      <w:rPr>
        <w:rFonts w:asciiTheme="minorHAnsi" w:eastAsiaTheme="minorHAnsi" w:hAnsiTheme="minorHAnsi" w:cstheme="minorHAnsi"/>
      </w:rPr>
    </w:lvl>
    <w:lvl w:ilvl="2" w:tplc="83B8D316">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7D5F04A1"/>
    <w:multiLevelType w:val="hybridMultilevel"/>
    <w:tmpl w:val="6F6AB4BE"/>
    <w:lvl w:ilvl="0" w:tplc="84AE813C">
      <w:start w:val="1"/>
      <w:numFmt w:val="decimal"/>
      <w:lvlText w:val="%1."/>
      <w:lvlJc w:val="left"/>
      <w:pPr>
        <w:ind w:left="1080" w:hanging="360"/>
      </w:pPr>
      <w:rPr>
        <w:rFonts w:ascii="Book Antiqua" w:eastAsiaTheme="minorHAnsi" w:hAnsi="Book Antiqua" w:cs="Arial"/>
      </w:rPr>
    </w:lvl>
    <w:lvl w:ilvl="1" w:tplc="8B026B38">
      <w:start w:val="1"/>
      <w:numFmt w:val="lowerLetter"/>
      <w:lvlText w:val="%2."/>
      <w:lvlJc w:val="left"/>
      <w:pPr>
        <w:ind w:left="1800" w:hanging="360"/>
      </w:pPr>
      <w:rPr>
        <w:rFonts w:asciiTheme="minorHAnsi" w:eastAsiaTheme="minorHAnsi" w:hAnsiTheme="minorHAnsi" w:cstheme="minorHAnsi"/>
      </w:rPr>
    </w:lvl>
    <w:lvl w:ilvl="2" w:tplc="83B8D316">
      <w:start w:val="1"/>
      <w:numFmt w:val="low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0"/>
  </w:num>
  <w:num w:numId="2">
    <w:abstractNumId w:val="11"/>
  </w:num>
  <w:num w:numId="3">
    <w:abstractNumId w:val="14"/>
  </w:num>
  <w:num w:numId="4">
    <w:abstractNumId w:val="1"/>
  </w:num>
  <w:num w:numId="5">
    <w:abstractNumId w:val="18"/>
  </w:num>
  <w:num w:numId="6">
    <w:abstractNumId w:val="19"/>
  </w:num>
  <w:num w:numId="7">
    <w:abstractNumId w:val="3"/>
  </w:num>
  <w:num w:numId="8">
    <w:abstractNumId w:val="17"/>
  </w:num>
  <w:num w:numId="9">
    <w:abstractNumId w:val="15"/>
  </w:num>
  <w:num w:numId="10">
    <w:abstractNumId w:val="6"/>
  </w:num>
  <w:num w:numId="11">
    <w:abstractNumId w:val="4"/>
  </w:num>
  <w:num w:numId="12">
    <w:abstractNumId w:val="16"/>
  </w:num>
  <w:num w:numId="13">
    <w:abstractNumId w:val="5"/>
  </w:num>
  <w:num w:numId="14">
    <w:abstractNumId w:val="21"/>
  </w:num>
  <w:num w:numId="15">
    <w:abstractNumId w:val="20"/>
  </w:num>
  <w:num w:numId="16">
    <w:abstractNumId w:val="13"/>
  </w:num>
  <w:num w:numId="17">
    <w:abstractNumId w:val="9"/>
  </w:num>
  <w:num w:numId="18">
    <w:abstractNumId w:val="7"/>
  </w:num>
  <w:num w:numId="19">
    <w:abstractNumId w:val="12"/>
  </w:num>
  <w:num w:numId="20">
    <w:abstractNumId w:val="0"/>
  </w:num>
  <w:num w:numId="21">
    <w:abstractNumId w:val="22"/>
  </w:num>
  <w:num w:numId="22">
    <w:abstractNumId w:val="8"/>
  </w:num>
  <w:num w:numId="2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F3"/>
    <w:rsid w:val="00002A82"/>
    <w:rsid w:val="000477D5"/>
    <w:rsid w:val="000D4FBE"/>
    <w:rsid w:val="00142E3F"/>
    <w:rsid w:val="001E6DD5"/>
    <w:rsid w:val="00234938"/>
    <w:rsid w:val="002A5A3B"/>
    <w:rsid w:val="00355A42"/>
    <w:rsid w:val="003603AD"/>
    <w:rsid w:val="003B1E17"/>
    <w:rsid w:val="003E0CF3"/>
    <w:rsid w:val="00443A8E"/>
    <w:rsid w:val="00494861"/>
    <w:rsid w:val="00550776"/>
    <w:rsid w:val="00574C0D"/>
    <w:rsid w:val="005960B8"/>
    <w:rsid w:val="00652762"/>
    <w:rsid w:val="006B3059"/>
    <w:rsid w:val="006E4F95"/>
    <w:rsid w:val="0072554D"/>
    <w:rsid w:val="007A6D5A"/>
    <w:rsid w:val="00823E84"/>
    <w:rsid w:val="008257B9"/>
    <w:rsid w:val="00843BFF"/>
    <w:rsid w:val="00885E5E"/>
    <w:rsid w:val="008A4BD7"/>
    <w:rsid w:val="008B21CB"/>
    <w:rsid w:val="008E2E54"/>
    <w:rsid w:val="009A411C"/>
    <w:rsid w:val="00A2389D"/>
    <w:rsid w:val="00A7230B"/>
    <w:rsid w:val="00A90775"/>
    <w:rsid w:val="00B3253D"/>
    <w:rsid w:val="00C137A4"/>
    <w:rsid w:val="00C30666"/>
    <w:rsid w:val="00C561E9"/>
    <w:rsid w:val="00C910A2"/>
    <w:rsid w:val="00C965AB"/>
    <w:rsid w:val="00CA5A4A"/>
    <w:rsid w:val="00CC075F"/>
    <w:rsid w:val="00CC0E9A"/>
    <w:rsid w:val="00CC39B8"/>
    <w:rsid w:val="00CD2D26"/>
    <w:rsid w:val="00D2022C"/>
    <w:rsid w:val="00D80A39"/>
    <w:rsid w:val="00E71D0E"/>
    <w:rsid w:val="00EA1096"/>
    <w:rsid w:val="00EC45A2"/>
    <w:rsid w:val="00F436F3"/>
    <w:rsid w:val="00F54832"/>
    <w:rsid w:val="00F750B6"/>
    <w:rsid w:val="00F9687D"/>
    <w:rsid w:val="00FD7F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EAA12"/>
  <w15:chartTrackingRefBased/>
  <w15:docId w15:val="{C3DF2A1F-CDB4-4D23-B96D-A87D85BE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1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CF3"/>
    <w:pPr>
      <w:ind w:left="720"/>
      <w:contextualSpacing/>
    </w:pPr>
  </w:style>
  <w:style w:type="paragraph" w:styleId="NoSpacing">
    <w:name w:val="No Spacing"/>
    <w:uiPriority w:val="1"/>
    <w:qFormat/>
    <w:rsid w:val="003E0C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633</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Branko Pecar</dc:creator>
  <cp:keywords/>
  <dc:description/>
  <cp:lastModifiedBy>Branko Pecar</cp:lastModifiedBy>
  <cp:revision>2</cp:revision>
  <dcterms:created xsi:type="dcterms:W3CDTF">2020-10-01T08:02:00Z</dcterms:created>
  <dcterms:modified xsi:type="dcterms:W3CDTF">2020-10-01T08:02:00Z</dcterms:modified>
</cp:coreProperties>
</file>